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E594F8" w14:textId="220EBEF0" w:rsidR="007E64DB" w:rsidRPr="007E64DB" w:rsidRDefault="007E64DB" w:rsidP="007E64DB">
      <w:pPr>
        <w:shd w:val="clear" w:color="auto" w:fill="FFFFFF"/>
        <w:spacing w:after="0" w:line="240" w:lineRule="auto"/>
        <w:rPr>
          <w:rFonts w:ascii="Arial" w:eastAsia="Times New Roman" w:hAnsi="Arial" w:cs="Arial"/>
          <w:color w:val="333333"/>
          <w:sz w:val="24"/>
          <w:szCs w:val="24"/>
          <w:lang w:val="en-GB" w:eastAsia="en-GB"/>
        </w:rPr>
      </w:pPr>
      <w:r w:rsidRPr="007E64DB">
        <w:rPr>
          <w:rFonts w:ascii="Arial" w:eastAsia="Times New Roman" w:hAnsi="Arial" w:cs="Arial"/>
          <w:noProof/>
          <w:color w:val="333333"/>
          <w:sz w:val="24"/>
          <w:szCs w:val="24"/>
          <w:lang w:val="en-GB" w:eastAsia="en-GB"/>
        </w:rPr>
        <w:drawing>
          <wp:inline distT="0" distB="0" distL="0" distR="0" wp14:anchorId="23B917E9" wp14:editId="53709B9D">
            <wp:extent cx="4290060" cy="24047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0060" cy="2404745"/>
                    </a:xfrm>
                    <a:prstGeom prst="rect">
                      <a:avLst/>
                    </a:prstGeom>
                    <a:noFill/>
                    <a:ln>
                      <a:noFill/>
                    </a:ln>
                  </pic:spPr>
                </pic:pic>
              </a:graphicData>
            </a:graphic>
          </wp:inline>
        </w:drawing>
      </w:r>
    </w:p>
    <w:p w14:paraId="3E90D4BF" w14:textId="77777777" w:rsidR="007E64DB" w:rsidRPr="007E64DB" w:rsidRDefault="007E64DB" w:rsidP="007E64DB">
      <w:pPr>
        <w:shd w:val="clear" w:color="auto" w:fill="FFFFFF"/>
        <w:spacing w:after="0" w:line="240" w:lineRule="auto"/>
        <w:rPr>
          <w:rFonts w:ascii="Arial" w:eastAsia="Times New Roman" w:hAnsi="Arial" w:cs="Arial"/>
          <w:color w:val="333333"/>
          <w:sz w:val="24"/>
          <w:szCs w:val="24"/>
          <w:lang w:val="en-GB" w:eastAsia="en-GB"/>
        </w:rPr>
      </w:pPr>
      <w:r w:rsidRPr="007E64DB">
        <w:rPr>
          <w:rFonts w:ascii="Arial" w:eastAsia="Times New Roman" w:hAnsi="Arial" w:cs="Arial"/>
          <w:color w:val="333333"/>
          <w:sz w:val="24"/>
          <w:szCs w:val="24"/>
          <w:lang w:val="en-GB" w:eastAsia="en-GB"/>
        </w:rPr>
        <w:t xml:space="preserve">This lithium-ion battery that powers electric cars is one of many commercial products made possible by the research </w:t>
      </w:r>
      <w:proofErr w:type="spellStart"/>
      <w:r w:rsidRPr="007E64DB">
        <w:rPr>
          <w:rFonts w:ascii="Arial" w:eastAsia="Times New Roman" w:hAnsi="Arial" w:cs="Arial"/>
          <w:color w:val="333333"/>
          <w:sz w:val="24"/>
          <w:szCs w:val="24"/>
          <w:lang w:val="en-GB" w:eastAsia="en-GB"/>
        </w:rPr>
        <w:t>honored</w:t>
      </w:r>
      <w:proofErr w:type="spellEnd"/>
      <w:r w:rsidRPr="007E64DB">
        <w:rPr>
          <w:rFonts w:ascii="Arial" w:eastAsia="Times New Roman" w:hAnsi="Arial" w:cs="Arial"/>
          <w:color w:val="333333"/>
          <w:sz w:val="24"/>
          <w:szCs w:val="24"/>
          <w:lang w:val="en-GB" w:eastAsia="en-GB"/>
        </w:rPr>
        <w:t xml:space="preserve"> by this year’s chemistry Nobel.</w:t>
      </w:r>
    </w:p>
    <w:p w14:paraId="553E7788" w14:textId="2ABFBC0E" w:rsidR="007E64DB" w:rsidRDefault="007E64DB" w:rsidP="007E64DB">
      <w:pPr>
        <w:shd w:val="clear" w:color="auto" w:fill="FFFFFF"/>
        <w:spacing w:after="0" w:line="240" w:lineRule="auto"/>
        <w:rPr>
          <w:rFonts w:ascii="Arial" w:eastAsia="Times New Roman" w:hAnsi="Arial" w:cs="Arial"/>
          <w:color w:val="333333"/>
          <w:sz w:val="24"/>
          <w:szCs w:val="24"/>
          <w:lang w:val="en-GB" w:eastAsia="en-GB"/>
        </w:rPr>
      </w:pPr>
      <w:r w:rsidRPr="007E64DB">
        <w:rPr>
          <w:rFonts w:ascii="Arial" w:eastAsia="Times New Roman" w:hAnsi="Arial" w:cs="Arial"/>
          <w:color w:val="333333"/>
          <w:sz w:val="24"/>
          <w:szCs w:val="24"/>
          <w:lang w:val="en-GB" w:eastAsia="en-GB"/>
        </w:rPr>
        <w:t> </w:t>
      </w:r>
    </w:p>
    <w:p w14:paraId="189E27C6" w14:textId="11C61781" w:rsidR="007E64DB" w:rsidRPr="007E64DB" w:rsidRDefault="007E64DB" w:rsidP="007E64DB">
      <w:pPr>
        <w:shd w:val="clear" w:color="auto" w:fill="FFFFFF"/>
        <w:spacing w:after="0" w:line="240" w:lineRule="auto"/>
        <w:rPr>
          <w:rFonts w:ascii="Arial" w:eastAsia="Times New Roman" w:hAnsi="Arial" w:cs="Arial"/>
          <w:color w:val="333333"/>
          <w:sz w:val="24"/>
          <w:szCs w:val="24"/>
          <w:lang w:val="en-GB" w:eastAsia="en-GB"/>
        </w:rPr>
      </w:pPr>
      <w:hyperlink r:id="rId9" w:history="1">
        <w:r w:rsidRPr="007E64DB">
          <w:rPr>
            <w:color w:val="0000FF"/>
            <w:u w:val="single"/>
          </w:rPr>
          <w:t>https://www.sciencemag.org/news/2019/10/nobel-prize-chemistry-goes-development-lithium-batteries</w:t>
        </w:r>
      </w:hyperlink>
    </w:p>
    <w:p w14:paraId="587C7592" w14:textId="77777777" w:rsidR="007E64DB" w:rsidRPr="007E64DB" w:rsidRDefault="007E64DB" w:rsidP="007E64DB">
      <w:pPr>
        <w:shd w:val="clear" w:color="auto" w:fill="FFFFFF"/>
        <w:spacing w:after="0" w:line="240" w:lineRule="auto"/>
        <w:rPr>
          <w:rFonts w:ascii="Arial" w:eastAsia="Times New Roman" w:hAnsi="Arial" w:cs="Arial"/>
          <w:color w:val="333333"/>
          <w:sz w:val="24"/>
          <w:szCs w:val="24"/>
          <w:lang w:val="en-GB" w:eastAsia="en-GB"/>
        </w:rPr>
      </w:pPr>
      <w:r w:rsidRPr="007E64DB">
        <w:rPr>
          <w:rFonts w:ascii="Arial" w:eastAsia="Times New Roman" w:hAnsi="Arial" w:cs="Arial"/>
          <w:caps/>
          <w:color w:val="333333"/>
          <w:sz w:val="24"/>
          <w:szCs w:val="24"/>
          <w:lang w:val="en-GB" w:eastAsia="en-GB"/>
        </w:rPr>
        <w:t>AKIO KON/BLOOMBERG VIA GETTY IMAGES</w:t>
      </w:r>
    </w:p>
    <w:p w14:paraId="39B741B9" w14:textId="77777777" w:rsidR="007E64DB" w:rsidRPr="007E64DB" w:rsidRDefault="007E64DB" w:rsidP="007E64DB">
      <w:pPr>
        <w:shd w:val="clear" w:color="auto" w:fill="FFFFFF"/>
        <w:spacing w:after="225" w:line="240" w:lineRule="auto"/>
        <w:outlineLvl w:val="0"/>
        <w:rPr>
          <w:rFonts w:ascii="Arial" w:eastAsia="Times New Roman" w:hAnsi="Arial" w:cs="Arial"/>
          <w:color w:val="333333"/>
          <w:kern w:val="36"/>
          <w:sz w:val="48"/>
          <w:szCs w:val="48"/>
          <w:lang w:val="en-GB" w:eastAsia="en-GB"/>
        </w:rPr>
      </w:pPr>
      <w:r w:rsidRPr="007E64DB">
        <w:rPr>
          <w:rFonts w:ascii="Arial" w:eastAsia="Times New Roman" w:hAnsi="Arial" w:cs="Arial"/>
          <w:color w:val="333333"/>
          <w:kern w:val="36"/>
          <w:sz w:val="48"/>
          <w:szCs w:val="48"/>
          <w:lang w:val="en-GB" w:eastAsia="en-GB"/>
        </w:rPr>
        <w:t>Nobel Prize in Chemistry goes to development of lithium batteries</w:t>
      </w:r>
    </w:p>
    <w:p w14:paraId="46612E53" w14:textId="77777777" w:rsidR="007E64DB" w:rsidRPr="007E64DB" w:rsidRDefault="007E64DB" w:rsidP="007E64DB">
      <w:pPr>
        <w:shd w:val="clear" w:color="auto" w:fill="FFFFFF"/>
        <w:spacing w:after="0" w:line="240" w:lineRule="auto"/>
        <w:rPr>
          <w:rFonts w:ascii="Arial" w:eastAsia="Times New Roman" w:hAnsi="Arial" w:cs="Arial"/>
          <w:b/>
          <w:bCs/>
          <w:color w:val="666666"/>
          <w:sz w:val="24"/>
          <w:szCs w:val="24"/>
          <w:lang w:val="en-GB" w:eastAsia="en-GB"/>
        </w:rPr>
      </w:pPr>
      <w:r w:rsidRPr="007E64DB">
        <w:rPr>
          <w:rFonts w:ascii="Arial" w:eastAsia="Times New Roman" w:hAnsi="Arial" w:cs="Arial"/>
          <w:b/>
          <w:bCs/>
          <w:color w:val="666666"/>
          <w:sz w:val="24"/>
          <w:szCs w:val="24"/>
          <w:lang w:val="en-GB" w:eastAsia="en-GB"/>
        </w:rPr>
        <w:t>By </w:t>
      </w:r>
      <w:hyperlink r:id="rId10" w:history="1">
        <w:r w:rsidRPr="007E64DB">
          <w:rPr>
            <w:rFonts w:ascii="Arial" w:eastAsia="Times New Roman" w:hAnsi="Arial" w:cs="Arial"/>
            <w:b/>
            <w:bCs/>
            <w:color w:val="37588A"/>
            <w:sz w:val="24"/>
            <w:szCs w:val="24"/>
            <w:lang w:val="en-GB" w:eastAsia="en-GB"/>
          </w:rPr>
          <w:t xml:space="preserve">Science News </w:t>
        </w:r>
        <w:proofErr w:type="spellStart"/>
        <w:r w:rsidRPr="007E64DB">
          <w:rPr>
            <w:rFonts w:ascii="Arial" w:eastAsia="Times New Roman" w:hAnsi="Arial" w:cs="Arial"/>
            <w:b/>
            <w:bCs/>
            <w:color w:val="37588A"/>
            <w:sz w:val="24"/>
            <w:szCs w:val="24"/>
            <w:lang w:val="en-GB" w:eastAsia="en-GB"/>
          </w:rPr>
          <w:t>Staff</w:t>
        </w:r>
      </w:hyperlink>
      <w:r w:rsidRPr="007E64DB">
        <w:rPr>
          <w:rFonts w:ascii="Arial" w:eastAsia="Times New Roman" w:hAnsi="Arial" w:cs="Arial"/>
          <w:b/>
          <w:bCs/>
          <w:color w:val="666666"/>
          <w:sz w:val="24"/>
          <w:szCs w:val="24"/>
          <w:lang w:val="en-GB" w:eastAsia="en-GB"/>
        </w:rPr>
        <w:t>Oct</w:t>
      </w:r>
      <w:proofErr w:type="spellEnd"/>
      <w:r w:rsidRPr="007E64DB">
        <w:rPr>
          <w:rFonts w:ascii="Arial" w:eastAsia="Times New Roman" w:hAnsi="Arial" w:cs="Arial"/>
          <w:b/>
          <w:bCs/>
          <w:color w:val="666666"/>
          <w:sz w:val="24"/>
          <w:szCs w:val="24"/>
          <w:lang w:val="en-GB" w:eastAsia="en-GB"/>
        </w:rPr>
        <w:t>. 9, 2019 , 6:20 AM</w:t>
      </w:r>
    </w:p>
    <w:p w14:paraId="193AF102" w14:textId="77777777" w:rsidR="007E64DB" w:rsidRPr="007E64DB" w:rsidRDefault="007E64DB" w:rsidP="007E64DB">
      <w:pPr>
        <w:pBdr>
          <w:top w:val="single" w:sz="6" w:space="23" w:color="E6E6E6"/>
        </w:pBdr>
        <w:shd w:val="clear" w:color="auto" w:fill="FFFFFF"/>
        <w:spacing w:before="450" w:after="225" w:line="240" w:lineRule="auto"/>
        <w:rPr>
          <w:rFonts w:ascii="Arial" w:eastAsia="Times New Roman" w:hAnsi="Arial" w:cs="Arial"/>
          <w:color w:val="333333"/>
          <w:sz w:val="24"/>
          <w:szCs w:val="24"/>
          <w:lang w:val="en-GB" w:eastAsia="en-GB"/>
        </w:rPr>
      </w:pPr>
      <w:r w:rsidRPr="007E64DB">
        <w:rPr>
          <w:rFonts w:ascii="Arial" w:eastAsia="Times New Roman" w:hAnsi="Arial" w:cs="Arial"/>
          <w:color w:val="333333"/>
          <w:sz w:val="24"/>
          <w:szCs w:val="24"/>
          <w:lang w:val="en-GB" w:eastAsia="en-GB"/>
        </w:rPr>
        <w:t>You probably have evidence of a Nobel Prize in your pocket. This year’s Nobel Prize in Chemistry goes to the pioneers of the lithium-ion battery, an invention that has become ubiquitous in the wireless electronics that power modern life: your phone, your laptop, and sometimes even your car. Lighter and more compact than the lead and nickel-cadmium batteries of yesteryear, lithium-ion batteries, with further tinkering, could provide a path to storing energy to power homes, airplanes—and even the grid.</w:t>
      </w:r>
    </w:p>
    <w:p w14:paraId="053C9ED0" w14:textId="77777777" w:rsidR="007E64DB" w:rsidRPr="007E64DB" w:rsidRDefault="007E64DB" w:rsidP="007E64DB">
      <w:pPr>
        <w:shd w:val="clear" w:color="auto" w:fill="FFFFFF"/>
        <w:spacing w:before="225" w:after="225" w:line="240" w:lineRule="auto"/>
        <w:rPr>
          <w:rFonts w:ascii="Arial" w:eastAsia="Times New Roman" w:hAnsi="Arial" w:cs="Arial"/>
          <w:color w:val="333333"/>
          <w:sz w:val="24"/>
          <w:szCs w:val="24"/>
          <w:lang w:val="en-GB" w:eastAsia="en-GB"/>
        </w:rPr>
      </w:pPr>
      <w:r w:rsidRPr="007E64DB">
        <w:rPr>
          <w:rFonts w:ascii="Arial" w:eastAsia="Times New Roman" w:hAnsi="Arial" w:cs="Arial"/>
          <w:color w:val="333333"/>
          <w:sz w:val="24"/>
          <w:szCs w:val="24"/>
          <w:lang w:val="en-GB" w:eastAsia="en-GB"/>
        </w:rPr>
        <w:t>The $900,000 prize is split between three scientists: Stanley Whittingham of the State University of New York in Binghamton, John Goodenough of the University of Texas in Austin, and Akira Yoshino of Asahi Kasei Corporation in Tokyo. </w:t>
      </w:r>
    </w:p>
    <w:p w14:paraId="01A5572D" w14:textId="77777777" w:rsidR="007E64DB" w:rsidRPr="007E64DB" w:rsidRDefault="007E64DB" w:rsidP="007E64DB">
      <w:pPr>
        <w:shd w:val="clear" w:color="auto" w:fill="FFFFFF"/>
        <w:spacing w:before="225" w:after="225" w:line="240" w:lineRule="auto"/>
        <w:rPr>
          <w:rFonts w:ascii="Arial" w:eastAsia="Times New Roman" w:hAnsi="Arial" w:cs="Arial"/>
          <w:color w:val="333333"/>
          <w:sz w:val="24"/>
          <w:szCs w:val="24"/>
          <w:lang w:val="en-GB" w:eastAsia="en-GB"/>
        </w:rPr>
      </w:pPr>
      <w:r w:rsidRPr="007E64DB">
        <w:rPr>
          <w:rFonts w:ascii="Arial" w:eastAsia="Times New Roman" w:hAnsi="Arial" w:cs="Arial"/>
          <w:color w:val="333333"/>
          <w:sz w:val="24"/>
          <w:szCs w:val="24"/>
          <w:lang w:val="en-GB" w:eastAsia="en-GB"/>
        </w:rPr>
        <w:t>"Lithium-ion batteries have made a tremendous impact on our society," said Yang Shao-Horn, of the Massachusetts Institute of Technology in Cambridge. "I am thrilled."</w:t>
      </w:r>
    </w:p>
    <w:p w14:paraId="3F0E0302" w14:textId="77777777" w:rsidR="007E64DB" w:rsidRPr="007E64DB" w:rsidRDefault="007E64DB" w:rsidP="007E64DB">
      <w:pPr>
        <w:shd w:val="clear" w:color="auto" w:fill="FFFFFF"/>
        <w:spacing w:before="225" w:after="225" w:line="240" w:lineRule="auto"/>
        <w:rPr>
          <w:rFonts w:ascii="Arial" w:eastAsia="Times New Roman" w:hAnsi="Arial" w:cs="Arial"/>
          <w:color w:val="333333"/>
          <w:sz w:val="24"/>
          <w:szCs w:val="24"/>
          <w:lang w:val="en-GB" w:eastAsia="en-GB"/>
        </w:rPr>
      </w:pPr>
      <w:r w:rsidRPr="007E64DB">
        <w:rPr>
          <w:rFonts w:ascii="Arial" w:eastAsia="Times New Roman" w:hAnsi="Arial" w:cs="Arial"/>
          <w:color w:val="333333"/>
          <w:sz w:val="24"/>
          <w:szCs w:val="24"/>
          <w:lang w:val="en-GB" w:eastAsia="en-GB"/>
        </w:rPr>
        <w:t>Like all liquid ion batteries, lithium-ion batteries contain two electrodes—an anode and a cathode—separated by a liquid electrolyte that allows ions to move back and forth. During discharge, stocks of lithium atoms at the anode give up electrons to generate a current for an external circuit. The resulting positively charged lithium ions flow into the electrolyte, while electrons return from their work to the cathode, where they are soaked up, typically by metal oxide materials. The lithium ions sidle up to the metal atoms at the cathode. Charging reverses the flow, pushing the lithium ions to break with the metal atoms and return to the anode.</w:t>
      </w:r>
    </w:p>
    <w:p w14:paraId="17963D45" w14:textId="77777777" w:rsidR="007E64DB" w:rsidRPr="007E64DB" w:rsidRDefault="007E64DB" w:rsidP="007E64DB">
      <w:pPr>
        <w:shd w:val="clear" w:color="auto" w:fill="FFFFFF"/>
        <w:spacing w:before="225" w:after="225" w:line="240" w:lineRule="auto"/>
        <w:rPr>
          <w:rFonts w:ascii="Arial" w:eastAsia="Times New Roman" w:hAnsi="Arial" w:cs="Arial"/>
          <w:color w:val="333333"/>
          <w:sz w:val="24"/>
          <w:szCs w:val="24"/>
          <w:lang w:val="en-GB" w:eastAsia="en-GB"/>
        </w:rPr>
      </w:pPr>
      <w:r w:rsidRPr="007E64DB">
        <w:rPr>
          <w:rFonts w:ascii="Arial" w:eastAsia="Times New Roman" w:hAnsi="Arial" w:cs="Arial"/>
          <w:color w:val="333333"/>
          <w:sz w:val="24"/>
          <w:szCs w:val="24"/>
          <w:lang w:val="en-GB" w:eastAsia="en-GB"/>
        </w:rPr>
        <w:t xml:space="preserve">In the 1970s, Whittingham was one of the first to realize the potential for lithium, an elemental metal that has one “loose” electron in its outermost atomic shell and easily gives it up. But that also makes lithium highly reactive: It will ignite—and sometimes explode—when exposed even to water in the air. Working at Exxon, Whittingham discovered that titanium </w:t>
      </w:r>
      <w:proofErr w:type="spellStart"/>
      <w:r w:rsidRPr="007E64DB">
        <w:rPr>
          <w:rFonts w:ascii="Arial" w:eastAsia="Times New Roman" w:hAnsi="Arial" w:cs="Arial"/>
          <w:color w:val="333333"/>
          <w:sz w:val="24"/>
          <w:szCs w:val="24"/>
          <w:lang w:val="en-GB" w:eastAsia="en-GB"/>
        </w:rPr>
        <w:t>disulfide</w:t>
      </w:r>
      <w:proofErr w:type="spellEnd"/>
      <w:r w:rsidRPr="007E64DB">
        <w:rPr>
          <w:rFonts w:ascii="Arial" w:eastAsia="Times New Roman" w:hAnsi="Arial" w:cs="Arial"/>
          <w:color w:val="333333"/>
          <w:sz w:val="24"/>
          <w:szCs w:val="24"/>
          <w:lang w:val="en-GB" w:eastAsia="en-GB"/>
        </w:rPr>
        <w:t xml:space="preserve"> would work well as a cathode: Lithium ions could embed themselves within its </w:t>
      </w:r>
      <w:r w:rsidRPr="007E64DB">
        <w:rPr>
          <w:rFonts w:ascii="Arial" w:eastAsia="Times New Roman" w:hAnsi="Arial" w:cs="Arial"/>
          <w:color w:val="333333"/>
          <w:sz w:val="24"/>
          <w:szCs w:val="24"/>
          <w:lang w:val="en-GB" w:eastAsia="en-GB"/>
        </w:rPr>
        <w:lastRenderedPageBreak/>
        <w:t>layered structure. In 1976, Whittingham </w:t>
      </w:r>
      <w:hyperlink r:id="rId11" w:history="1">
        <w:r w:rsidRPr="007E64DB">
          <w:rPr>
            <w:rFonts w:ascii="Arial" w:eastAsia="Times New Roman" w:hAnsi="Arial" w:cs="Arial"/>
            <w:b/>
            <w:bCs/>
            <w:color w:val="37588A"/>
            <w:sz w:val="24"/>
            <w:szCs w:val="24"/>
            <w:lang w:val="en-GB" w:eastAsia="en-GB"/>
          </w:rPr>
          <w:t>demonstrated</w:t>
        </w:r>
      </w:hyperlink>
      <w:r w:rsidRPr="007E64DB">
        <w:rPr>
          <w:rFonts w:ascii="Arial" w:eastAsia="Times New Roman" w:hAnsi="Arial" w:cs="Arial"/>
          <w:color w:val="333333"/>
          <w:sz w:val="24"/>
          <w:szCs w:val="24"/>
          <w:lang w:val="en-GB" w:eastAsia="en-GB"/>
        </w:rPr>
        <w:t> a working 2.5-volt battery. But as it went through multiple charging cycles, whiskery tendrils, or dendrites, of lithium grew across the electrolyte. When they reached the cathode, the battery short-circuited—sometimes causing fires.</w:t>
      </w:r>
    </w:p>
    <w:p w14:paraId="79B94153" w14:textId="77777777" w:rsidR="007E64DB" w:rsidRPr="007E64DB" w:rsidRDefault="007E64DB" w:rsidP="007E64DB">
      <w:pPr>
        <w:shd w:val="clear" w:color="auto" w:fill="FFFFFF"/>
        <w:spacing w:before="225" w:after="225" w:line="240" w:lineRule="auto"/>
        <w:rPr>
          <w:rFonts w:ascii="Arial" w:eastAsia="Times New Roman" w:hAnsi="Arial" w:cs="Arial"/>
          <w:color w:val="333333"/>
          <w:sz w:val="24"/>
          <w:szCs w:val="24"/>
          <w:lang w:val="en-GB" w:eastAsia="en-GB"/>
        </w:rPr>
      </w:pPr>
      <w:r w:rsidRPr="007E64DB">
        <w:rPr>
          <w:rFonts w:ascii="Arial" w:eastAsia="Times New Roman" w:hAnsi="Arial" w:cs="Arial"/>
          <w:color w:val="333333"/>
          <w:sz w:val="24"/>
          <w:szCs w:val="24"/>
          <w:lang w:val="en-GB" w:eastAsia="en-GB"/>
        </w:rPr>
        <w:t xml:space="preserve">Goodenough, then at the University of Oxford in the United Kingdom, took up the task. He realized the cathode could soak up more returning electrons if it </w:t>
      </w:r>
      <w:proofErr w:type="gramStart"/>
      <w:r w:rsidRPr="007E64DB">
        <w:rPr>
          <w:rFonts w:ascii="Arial" w:eastAsia="Times New Roman" w:hAnsi="Arial" w:cs="Arial"/>
          <w:color w:val="333333"/>
          <w:sz w:val="24"/>
          <w:szCs w:val="24"/>
          <w:lang w:val="en-GB" w:eastAsia="en-GB"/>
        </w:rPr>
        <w:t>was</w:t>
      </w:r>
      <w:proofErr w:type="gramEnd"/>
      <w:r w:rsidRPr="007E64DB">
        <w:rPr>
          <w:rFonts w:ascii="Arial" w:eastAsia="Times New Roman" w:hAnsi="Arial" w:cs="Arial"/>
          <w:color w:val="333333"/>
          <w:sz w:val="24"/>
          <w:szCs w:val="24"/>
          <w:lang w:val="en-GB" w:eastAsia="en-GB"/>
        </w:rPr>
        <w:t xml:space="preserve"> made of a metal oxide instead of a metal </w:t>
      </w:r>
      <w:proofErr w:type="spellStart"/>
      <w:r w:rsidRPr="007E64DB">
        <w:rPr>
          <w:rFonts w:ascii="Arial" w:eastAsia="Times New Roman" w:hAnsi="Arial" w:cs="Arial"/>
          <w:color w:val="333333"/>
          <w:sz w:val="24"/>
          <w:szCs w:val="24"/>
          <w:lang w:val="en-GB" w:eastAsia="en-GB"/>
        </w:rPr>
        <w:t>sulfide</w:t>
      </w:r>
      <w:proofErr w:type="spellEnd"/>
      <w:r w:rsidRPr="007E64DB">
        <w:rPr>
          <w:rFonts w:ascii="Arial" w:eastAsia="Times New Roman" w:hAnsi="Arial" w:cs="Arial"/>
          <w:color w:val="333333"/>
          <w:sz w:val="24"/>
          <w:szCs w:val="24"/>
          <w:lang w:val="en-GB" w:eastAsia="en-GB"/>
        </w:rPr>
        <w:t>. These compounds were also layered and did not significantly expand or contract when taking up or releasing lithium ions. He found that cobalt oxide worked well, and in 1980, published results for a 4-volt battery, nearly twice as powerful as Whittingham’s.</w:t>
      </w:r>
    </w:p>
    <w:p w14:paraId="530C155F" w14:textId="77777777" w:rsidR="007E64DB" w:rsidRPr="007E64DB" w:rsidRDefault="007E64DB" w:rsidP="007E64DB">
      <w:pPr>
        <w:shd w:val="clear" w:color="auto" w:fill="FFFFFF"/>
        <w:spacing w:before="225" w:after="225" w:line="240" w:lineRule="auto"/>
        <w:rPr>
          <w:rFonts w:ascii="Arial" w:eastAsia="Times New Roman" w:hAnsi="Arial" w:cs="Arial"/>
          <w:color w:val="333333"/>
          <w:sz w:val="24"/>
          <w:szCs w:val="24"/>
          <w:lang w:val="en-GB" w:eastAsia="en-GB"/>
        </w:rPr>
      </w:pPr>
      <w:r w:rsidRPr="007E64DB">
        <w:rPr>
          <w:rFonts w:ascii="Arial" w:eastAsia="Times New Roman" w:hAnsi="Arial" w:cs="Arial"/>
          <w:color w:val="333333"/>
          <w:sz w:val="24"/>
          <w:szCs w:val="24"/>
          <w:lang w:val="en-GB" w:eastAsia="en-GB"/>
        </w:rPr>
        <w:t>Researchers in Japan were on the lookout for batteries that could power shrinking wireless devices. (Sony’s Walkman debuted in 1979.) Yoshino made a huge contribution: He found a way to create an anode that was not made of pure lithium, with its susceptibility to growing dendrites. After trying different materials, he found that he could embed the lithium ions within layers of carbon in petroleum coke, an oil industry bioproduct. Yoshino’s battery matched the performance of Goodenough’s but was far safer, and it could survive hundreds of charging cycles. In 1991, a Japanese company began to sell the first commercial lithium-ion batteries.</w:t>
      </w:r>
    </w:p>
    <w:p w14:paraId="119CC00C" w14:textId="77777777" w:rsidR="007E64DB" w:rsidRPr="007E64DB" w:rsidRDefault="007E64DB" w:rsidP="007E64DB">
      <w:pPr>
        <w:shd w:val="clear" w:color="auto" w:fill="FFFFFF"/>
        <w:spacing w:before="225" w:after="225" w:line="240" w:lineRule="auto"/>
        <w:rPr>
          <w:rFonts w:ascii="Arial" w:eastAsia="Times New Roman" w:hAnsi="Arial" w:cs="Arial"/>
          <w:color w:val="333333"/>
          <w:sz w:val="24"/>
          <w:szCs w:val="24"/>
          <w:lang w:val="en-GB" w:eastAsia="en-GB"/>
        </w:rPr>
      </w:pPr>
      <w:r w:rsidRPr="007E64DB">
        <w:rPr>
          <w:rFonts w:ascii="Arial" w:eastAsia="Times New Roman" w:hAnsi="Arial" w:cs="Arial"/>
          <w:color w:val="333333"/>
          <w:sz w:val="24"/>
          <w:szCs w:val="24"/>
          <w:lang w:val="en-GB" w:eastAsia="en-GB"/>
        </w:rPr>
        <w:t xml:space="preserve">Through the laureates’ work, “We have gained access to a technological revolution: truly portable electronics,” said Sara </w:t>
      </w:r>
      <w:proofErr w:type="spellStart"/>
      <w:r w:rsidRPr="007E64DB">
        <w:rPr>
          <w:rFonts w:ascii="Arial" w:eastAsia="Times New Roman" w:hAnsi="Arial" w:cs="Arial"/>
          <w:color w:val="333333"/>
          <w:sz w:val="24"/>
          <w:szCs w:val="24"/>
          <w:lang w:val="en-GB" w:eastAsia="en-GB"/>
        </w:rPr>
        <w:t>Snogerup</w:t>
      </w:r>
      <w:proofErr w:type="spellEnd"/>
      <w:r w:rsidRPr="007E64DB">
        <w:rPr>
          <w:rFonts w:ascii="Arial" w:eastAsia="Times New Roman" w:hAnsi="Arial" w:cs="Arial"/>
          <w:color w:val="333333"/>
          <w:sz w:val="24"/>
          <w:szCs w:val="24"/>
          <w:lang w:val="en-GB" w:eastAsia="en-GB"/>
        </w:rPr>
        <w:t xml:space="preserve"> </w:t>
      </w:r>
      <w:proofErr w:type="spellStart"/>
      <w:r w:rsidRPr="007E64DB">
        <w:rPr>
          <w:rFonts w:ascii="Arial" w:eastAsia="Times New Roman" w:hAnsi="Arial" w:cs="Arial"/>
          <w:color w:val="333333"/>
          <w:sz w:val="24"/>
          <w:szCs w:val="24"/>
          <w:lang w:val="en-GB" w:eastAsia="en-GB"/>
        </w:rPr>
        <w:t>Linse</w:t>
      </w:r>
      <w:proofErr w:type="spellEnd"/>
      <w:r w:rsidRPr="007E64DB">
        <w:rPr>
          <w:rFonts w:ascii="Arial" w:eastAsia="Times New Roman" w:hAnsi="Arial" w:cs="Arial"/>
          <w:color w:val="333333"/>
          <w:sz w:val="24"/>
          <w:szCs w:val="24"/>
          <w:lang w:val="en-GB" w:eastAsia="en-GB"/>
        </w:rPr>
        <w:t xml:space="preserve"> of Lund University in Sweden.</w:t>
      </w:r>
    </w:p>
    <w:p w14:paraId="45803A5E" w14:textId="77777777" w:rsidR="007E64DB" w:rsidRPr="007E64DB" w:rsidRDefault="007E64DB" w:rsidP="007E64DB">
      <w:pPr>
        <w:shd w:val="clear" w:color="auto" w:fill="FFFFFF"/>
        <w:spacing w:before="225" w:after="225" w:line="240" w:lineRule="auto"/>
        <w:rPr>
          <w:rFonts w:ascii="Arial" w:eastAsia="Times New Roman" w:hAnsi="Arial" w:cs="Arial"/>
          <w:color w:val="333333"/>
          <w:sz w:val="24"/>
          <w:szCs w:val="24"/>
          <w:lang w:val="en-GB" w:eastAsia="en-GB"/>
        </w:rPr>
      </w:pPr>
      <w:r w:rsidRPr="007E64DB">
        <w:rPr>
          <w:rFonts w:ascii="Arial" w:eastAsia="Times New Roman" w:hAnsi="Arial" w:cs="Arial"/>
          <w:color w:val="333333"/>
          <w:sz w:val="24"/>
          <w:szCs w:val="24"/>
          <w:lang w:val="en-GB" w:eastAsia="en-GB"/>
        </w:rPr>
        <w:t>Goodenough, 97, is the oldest ever recipient of a Nobel Prize. He was traveling when he got word of the prize. Asked during a press conference in London about his return to his lab in Texas, he said, “I hope they will still keep me employed.”</w:t>
      </w:r>
    </w:p>
    <w:p w14:paraId="634BEFDA" w14:textId="77777777" w:rsidR="007E64DB" w:rsidRPr="007E64DB" w:rsidRDefault="007E64DB" w:rsidP="007E64DB">
      <w:pPr>
        <w:shd w:val="clear" w:color="auto" w:fill="FFFFFF"/>
        <w:spacing w:before="225" w:after="225" w:line="240" w:lineRule="auto"/>
        <w:rPr>
          <w:rFonts w:ascii="Arial" w:eastAsia="Times New Roman" w:hAnsi="Arial" w:cs="Arial"/>
          <w:color w:val="333333"/>
          <w:sz w:val="24"/>
          <w:szCs w:val="24"/>
          <w:lang w:val="en-GB" w:eastAsia="en-GB"/>
        </w:rPr>
      </w:pPr>
      <w:r w:rsidRPr="007E64DB">
        <w:rPr>
          <w:rFonts w:ascii="Arial" w:eastAsia="Times New Roman" w:hAnsi="Arial" w:cs="Arial"/>
          <w:color w:val="333333"/>
          <w:sz w:val="24"/>
          <w:szCs w:val="24"/>
          <w:lang w:val="en-GB" w:eastAsia="en-GB"/>
        </w:rPr>
        <w:t xml:space="preserve">Researchers had wondered for years about whether and when the technology would receive science's most famous award. </w:t>
      </w:r>
      <w:proofErr w:type="spellStart"/>
      <w:r w:rsidRPr="007E64DB">
        <w:rPr>
          <w:rFonts w:ascii="Arial" w:eastAsia="Times New Roman" w:hAnsi="Arial" w:cs="Arial"/>
          <w:color w:val="333333"/>
          <w:sz w:val="24"/>
          <w:szCs w:val="24"/>
          <w:lang w:val="en-GB" w:eastAsia="en-GB"/>
        </w:rPr>
        <w:t>Wittingham</w:t>
      </w:r>
      <w:proofErr w:type="spellEnd"/>
      <w:r w:rsidRPr="007E64DB">
        <w:rPr>
          <w:rFonts w:ascii="Arial" w:eastAsia="Times New Roman" w:hAnsi="Arial" w:cs="Arial"/>
          <w:color w:val="333333"/>
          <w:sz w:val="24"/>
          <w:szCs w:val="24"/>
          <w:lang w:val="en-GB" w:eastAsia="en-GB"/>
        </w:rPr>
        <w:t xml:space="preserve"> told </w:t>
      </w:r>
      <w:r w:rsidRPr="007E64DB">
        <w:rPr>
          <w:rFonts w:ascii="Arial" w:eastAsia="Times New Roman" w:hAnsi="Arial" w:cs="Arial"/>
          <w:i/>
          <w:iCs/>
          <w:color w:val="333333"/>
          <w:sz w:val="24"/>
          <w:szCs w:val="24"/>
          <w:lang w:val="en-GB" w:eastAsia="en-GB"/>
        </w:rPr>
        <w:t>Science </w:t>
      </w:r>
      <w:r w:rsidRPr="007E64DB">
        <w:rPr>
          <w:rFonts w:ascii="Arial" w:eastAsia="Times New Roman" w:hAnsi="Arial" w:cs="Arial"/>
          <w:color w:val="333333"/>
          <w:sz w:val="24"/>
          <w:szCs w:val="24"/>
          <w:lang w:val="en-GB" w:eastAsia="en-GB"/>
        </w:rPr>
        <w:t>today, “It came as a surprise. To some extent, I thought that they had forgotten us.”</w:t>
      </w:r>
    </w:p>
    <w:p w14:paraId="733D77E0" w14:textId="77777777" w:rsidR="007E64DB" w:rsidRPr="007E64DB" w:rsidRDefault="007E64DB" w:rsidP="007E64DB">
      <w:pPr>
        <w:shd w:val="clear" w:color="auto" w:fill="FFFFFF"/>
        <w:spacing w:before="225" w:after="225" w:line="240" w:lineRule="auto"/>
        <w:rPr>
          <w:rFonts w:ascii="Arial" w:eastAsia="Times New Roman" w:hAnsi="Arial" w:cs="Arial"/>
          <w:color w:val="333333"/>
          <w:sz w:val="24"/>
          <w:szCs w:val="24"/>
          <w:lang w:val="en-GB" w:eastAsia="en-GB"/>
        </w:rPr>
      </w:pPr>
      <w:r w:rsidRPr="007E64DB">
        <w:rPr>
          <w:rFonts w:ascii="Arial" w:eastAsia="Times New Roman" w:hAnsi="Arial" w:cs="Arial"/>
          <w:color w:val="333333"/>
          <w:sz w:val="24"/>
          <w:szCs w:val="24"/>
          <w:lang w:val="en-GB" w:eastAsia="en-GB"/>
        </w:rPr>
        <w:t xml:space="preserve">And in fact, Shao-Horn called the </w:t>
      </w:r>
      <w:proofErr w:type="spellStart"/>
      <w:r w:rsidRPr="007E64DB">
        <w:rPr>
          <w:rFonts w:ascii="Arial" w:eastAsia="Times New Roman" w:hAnsi="Arial" w:cs="Arial"/>
          <w:color w:val="333333"/>
          <w:sz w:val="24"/>
          <w:szCs w:val="24"/>
          <w:lang w:val="en-GB" w:eastAsia="en-GB"/>
        </w:rPr>
        <w:t>honor</w:t>
      </w:r>
      <w:proofErr w:type="spellEnd"/>
      <w:r w:rsidRPr="007E64DB">
        <w:rPr>
          <w:rFonts w:ascii="Arial" w:eastAsia="Times New Roman" w:hAnsi="Arial" w:cs="Arial"/>
          <w:color w:val="333333"/>
          <w:sz w:val="24"/>
          <w:szCs w:val="24"/>
          <w:lang w:val="en-GB" w:eastAsia="en-GB"/>
        </w:rPr>
        <w:t xml:space="preserve"> "overdue." She added, “This field is not done. There are a lot of other challenges facing us.” </w:t>
      </w:r>
    </w:p>
    <w:p w14:paraId="182CCBFB" w14:textId="77777777" w:rsidR="007E64DB" w:rsidRPr="007E64DB" w:rsidRDefault="007E64DB" w:rsidP="007E64DB">
      <w:pPr>
        <w:shd w:val="clear" w:color="auto" w:fill="FFFFFF"/>
        <w:spacing w:before="225" w:after="225" w:line="240" w:lineRule="auto"/>
        <w:rPr>
          <w:rFonts w:ascii="Arial" w:eastAsia="Times New Roman" w:hAnsi="Arial" w:cs="Arial"/>
          <w:color w:val="333333"/>
          <w:sz w:val="24"/>
          <w:szCs w:val="24"/>
          <w:lang w:val="en-GB" w:eastAsia="en-GB"/>
        </w:rPr>
      </w:pPr>
      <w:r w:rsidRPr="007E64DB">
        <w:rPr>
          <w:rFonts w:ascii="Arial" w:eastAsia="Times New Roman" w:hAnsi="Arial" w:cs="Arial"/>
          <w:color w:val="333333"/>
          <w:sz w:val="24"/>
          <w:szCs w:val="24"/>
          <w:lang w:val="en-GB" w:eastAsia="en-GB"/>
        </w:rPr>
        <w:t>Researchers continue to tinker with the chemical recipes for the anode, cathode, and electrolyte to boost battery power and durability. Today, lithium ions are typically held within an anode framework of graphite, but some researchers are working on </w:t>
      </w:r>
      <w:hyperlink r:id="rId12" w:history="1">
        <w:r w:rsidRPr="007E64DB">
          <w:rPr>
            <w:rFonts w:ascii="Arial" w:eastAsia="Times New Roman" w:hAnsi="Arial" w:cs="Arial"/>
            <w:b/>
            <w:bCs/>
            <w:color w:val="37588A"/>
            <w:sz w:val="24"/>
            <w:szCs w:val="24"/>
            <w:lang w:val="en-GB" w:eastAsia="en-GB"/>
          </w:rPr>
          <w:t>anodes made of silicon</w:t>
        </w:r>
      </w:hyperlink>
      <w:r w:rsidRPr="007E64DB">
        <w:rPr>
          <w:rFonts w:ascii="Arial" w:eastAsia="Times New Roman" w:hAnsi="Arial" w:cs="Arial"/>
          <w:color w:val="333333"/>
          <w:sz w:val="24"/>
          <w:szCs w:val="24"/>
          <w:lang w:val="en-GB" w:eastAsia="en-GB"/>
        </w:rPr>
        <w:t>, which can hold far more lithium ions. Others are studying different cathode materials. Sulfur is promising because it is cheaper than metal oxides and </w:t>
      </w:r>
      <w:hyperlink r:id="rId13" w:history="1">
        <w:r w:rsidRPr="007E64DB">
          <w:rPr>
            <w:rFonts w:ascii="Arial" w:eastAsia="Times New Roman" w:hAnsi="Arial" w:cs="Arial"/>
            <w:b/>
            <w:bCs/>
            <w:color w:val="37588A"/>
            <w:sz w:val="24"/>
            <w:szCs w:val="24"/>
            <w:lang w:val="en-GB" w:eastAsia="en-GB"/>
          </w:rPr>
          <w:t>can hold more electrons</w:t>
        </w:r>
      </w:hyperlink>
      <w:r w:rsidRPr="007E64DB">
        <w:rPr>
          <w:rFonts w:ascii="Arial" w:eastAsia="Times New Roman" w:hAnsi="Arial" w:cs="Arial"/>
          <w:color w:val="333333"/>
          <w:sz w:val="24"/>
          <w:szCs w:val="24"/>
          <w:lang w:val="en-GB" w:eastAsia="en-GB"/>
        </w:rPr>
        <w:t>—if only researchers can keep the sulfur from reacting with the lithium ions. Lithium-air batteries, which rely on ambient oxygen to oxidize the lithium at the cathode, are thought to be </w:t>
      </w:r>
      <w:hyperlink r:id="rId14" w:history="1">
        <w:r w:rsidRPr="007E64DB">
          <w:rPr>
            <w:rFonts w:ascii="Arial" w:eastAsia="Times New Roman" w:hAnsi="Arial" w:cs="Arial"/>
            <w:b/>
            <w:bCs/>
            <w:color w:val="37588A"/>
            <w:sz w:val="24"/>
            <w:szCs w:val="24"/>
            <w:lang w:val="en-GB" w:eastAsia="en-GB"/>
          </w:rPr>
          <w:t>another promising solution</w:t>
        </w:r>
      </w:hyperlink>
      <w:r w:rsidRPr="007E64DB">
        <w:rPr>
          <w:rFonts w:ascii="Arial" w:eastAsia="Times New Roman" w:hAnsi="Arial" w:cs="Arial"/>
          <w:color w:val="333333"/>
          <w:sz w:val="24"/>
          <w:szCs w:val="24"/>
          <w:lang w:val="en-GB" w:eastAsia="en-GB"/>
        </w:rPr>
        <w:t>.</w:t>
      </w:r>
    </w:p>
    <w:p w14:paraId="099A1C8D" w14:textId="77777777" w:rsidR="007E64DB" w:rsidRPr="007E64DB" w:rsidRDefault="007E64DB" w:rsidP="007E64DB">
      <w:pPr>
        <w:shd w:val="clear" w:color="auto" w:fill="FFFFFF"/>
        <w:spacing w:before="225" w:after="225" w:line="240" w:lineRule="auto"/>
        <w:rPr>
          <w:rFonts w:ascii="Arial" w:eastAsia="Times New Roman" w:hAnsi="Arial" w:cs="Arial"/>
          <w:color w:val="333333"/>
          <w:sz w:val="24"/>
          <w:szCs w:val="24"/>
          <w:lang w:val="en-GB" w:eastAsia="en-GB"/>
        </w:rPr>
      </w:pPr>
      <w:r w:rsidRPr="007E64DB">
        <w:rPr>
          <w:rFonts w:ascii="Arial" w:eastAsia="Times New Roman" w:hAnsi="Arial" w:cs="Arial"/>
          <w:color w:val="333333"/>
          <w:sz w:val="24"/>
          <w:szCs w:val="24"/>
          <w:lang w:val="en-GB" w:eastAsia="en-GB"/>
        </w:rPr>
        <w:t>If scientists can find the right balance of capacity, cost, size, and weight, some think that these future types of lithium batteries could form the basis of a green electrical grid, providing the energy storage to take up solar and wind energy when those renewable sources are peaking—and unleashing their energy when night falls and winds die down. “I think this will probably be the biggest contribution to the environmental problem” of sustainability, Yoshino said at a news conference today.</w:t>
      </w:r>
    </w:p>
    <w:p w14:paraId="784601D2" w14:textId="77777777" w:rsidR="007E64DB" w:rsidRPr="007E64DB" w:rsidRDefault="007E64DB" w:rsidP="007E64DB">
      <w:pPr>
        <w:shd w:val="clear" w:color="auto" w:fill="FFFFFF"/>
        <w:spacing w:before="225" w:after="225" w:line="240" w:lineRule="auto"/>
        <w:rPr>
          <w:rFonts w:ascii="Arial" w:eastAsia="Times New Roman" w:hAnsi="Arial" w:cs="Arial"/>
          <w:color w:val="333333"/>
          <w:sz w:val="24"/>
          <w:szCs w:val="24"/>
          <w:lang w:val="en-GB" w:eastAsia="en-GB"/>
        </w:rPr>
      </w:pPr>
      <w:r w:rsidRPr="007E64DB">
        <w:rPr>
          <w:rFonts w:ascii="Arial" w:eastAsia="Times New Roman" w:hAnsi="Arial" w:cs="Arial"/>
          <w:color w:val="333333"/>
          <w:sz w:val="24"/>
          <w:szCs w:val="24"/>
          <w:lang w:val="en-GB" w:eastAsia="en-GB"/>
        </w:rPr>
        <w:t xml:space="preserve">Today’s announcement means all nine laureates in physics, chemistry, and physiology or medicine this year are men, worsening an already huge gender gap in the world’s most prestigious science awards. Of 616 </w:t>
      </w:r>
      <w:proofErr w:type="spellStart"/>
      <w:r w:rsidRPr="007E64DB">
        <w:rPr>
          <w:rFonts w:ascii="Arial" w:eastAsia="Times New Roman" w:hAnsi="Arial" w:cs="Arial"/>
          <w:color w:val="333333"/>
          <w:sz w:val="24"/>
          <w:szCs w:val="24"/>
          <w:lang w:val="en-GB" w:eastAsia="en-GB"/>
        </w:rPr>
        <w:t>Nobels</w:t>
      </w:r>
      <w:proofErr w:type="spellEnd"/>
      <w:r w:rsidRPr="007E64DB">
        <w:rPr>
          <w:rFonts w:ascii="Arial" w:eastAsia="Times New Roman" w:hAnsi="Arial" w:cs="Arial"/>
          <w:color w:val="333333"/>
          <w:sz w:val="24"/>
          <w:szCs w:val="24"/>
          <w:lang w:val="en-GB" w:eastAsia="en-GB"/>
        </w:rPr>
        <w:t xml:space="preserve"> awarded since 1901 in the three fields, only 20 (3.25%) have gone to women. (The disparity is even bigger when the </w:t>
      </w:r>
      <w:hyperlink r:id="rId15" w:history="1">
        <w:r w:rsidRPr="007E64DB">
          <w:rPr>
            <w:rFonts w:ascii="Arial" w:eastAsia="Times New Roman" w:hAnsi="Arial" w:cs="Arial"/>
            <w:b/>
            <w:bCs/>
            <w:color w:val="37588A"/>
            <w:sz w:val="24"/>
            <w:szCs w:val="24"/>
            <w:lang w:val="en-GB" w:eastAsia="en-GB"/>
          </w:rPr>
          <w:t>laureates</w:t>
        </w:r>
      </w:hyperlink>
      <w:hyperlink r:id="rId16" w:history="1">
        <w:r w:rsidRPr="007E64DB">
          <w:rPr>
            <w:rFonts w:ascii="Arial" w:eastAsia="Times New Roman" w:hAnsi="Arial" w:cs="Arial"/>
            <w:b/>
            <w:bCs/>
            <w:color w:val="37588A"/>
            <w:sz w:val="24"/>
            <w:szCs w:val="24"/>
            <w:lang w:val="en-GB" w:eastAsia="en-GB"/>
          </w:rPr>
          <w:t>’</w:t>
        </w:r>
      </w:hyperlink>
      <w:hyperlink r:id="rId17" w:history="1">
        <w:r w:rsidRPr="007E64DB">
          <w:rPr>
            <w:rFonts w:ascii="Arial" w:eastAsia="Times New Roman" w:hAnsi="Arial" w:cs="Arial"/>
            <w:b/>
            <w:bCs/>
            <w:color w:val="37588A"/>
            <w:sz w:val="24"/>
            <w:szCs w:val="24"/>
            <w:lang w:val="en-GB" w:eastAsia="en-GB"/>
          </w:rPr>
          <w:t> share of each Nobel</w:t>
        </w:r>
      </w:hyperlink>
      <w:r w:rsidRPr="007E64DB">
        <w:rPr>
          <w:rFonts w:ascii="Arial" w:eastAsia="Times New Roman" w:hAnsi="Arial" w:cs="Arial"/>
          <w:color w:val="333333"/>
          <w:sz w:val="24"/>
          <w:szCs w:val="24"/>
          <w:lang w:val="en-GB" w:eastAsia="en-GB"/>
        </w:rPr>
        <w:t> is taken into account.) The gap has </w:t>
      </w:r>
      <w:hyperlink r:id="rId18" w:history="1">
        <w:r w:rsidRPr="007E64DB">
          <w:rPr>
            <w:rFonts w:ascii="Arial" w:eastAsia="Times New Roman" w:hAnsi="Arial" w:cs="Arial"/>
            <w:b/>
            <w:bCs/>
            <w:color w:val="37588A"/>
            <w:sz w:val="24"/>
            <w:szCs w:val="24"/>
            <w:lang w:val="en-GB" w:eastAsia="en-GB"/>
          </w:rPr>
          <w:t>increasingly come under criticism</w:t>
        </w:r>
      </w:hyperlink>
      <w:r w:rsidRPr="007E64DB">
        <w:rPr>
          <w:rFonts w:ascii="Arial" w:eastAsia="Times New Roman" w:hAnsi="Arial" w:cs="Arial"/>
          <w:color w:val="333333"/>
          <w:sz w:val="24"/>
          <w:szCs w:val="24"/>
          <w:lang w:val="en-GB" w:eastAsia="en-GB"/>
        </w:rPr>
        <w:t xml:space="preserve">; </w:t>
      </w:r>
      <w:r w:rsidRPr="007E64DB">
        <w:rPr>
          <w:rFonts w:ascii="Arial" w:eastAsia="Times New Roman" w:hAnsi="Arial" w:cs="Arial"/>
          <w:color w:val="333333"/>
          <w:sz w:val="24"/>
          <w:szCs w:val="24"/>
          <w:lang w:val="en-GB" w:eastAsia="en-GB"/>
        </w:rPr>
        <w:lastRenderedPageBreak/>
        <w:t>a </w:t>
      </w:r>
      <w:hyperlink r:id="rId19" w:history="1">
        <w:r w:rsidRPr="007E64DB">
          <w:rPr>
            <w:rFonts w:ascii="Arial" w:eastAsia="Times New Roman" w:hAnsi="Arial" w:cs="Arial"/>
            <w:b/>
            <w:bCs/>
            <w:color w:val="37588A"/>
            <w:sz w:val="24"/>
            <w:szCs w:val="24"/>
            <w:lang w:val="en-GB" w:eastAsia="en-GB"/>
          </w:rPr>
          <w:t>statistical analysis published in May</w:t>
        </w:r>
      </w:hyperlink>
      <w:r w:rsidRPr="007E64DB">
        <w:rPr>
          <w:rFonts w:ascii="Arial" w:eastAsia="Times New Roman" w:hAnsi="Arial" w:cs="Arial"/>
          <w:color w:val="333333"/>
          <w:sz w:val="24"/>
          <w:szCs w:val="24"/>
          <w:lang w:val="en-GB" w:eastAsia="en-GB"/>
        </w:rPr>
        <w:t> suggested women lag not because they perform less well, but as a result of bias.</w:t>
      </w:r>
    </w:p>
    <w:p w14:paraId="30C0C2C3" w14:textId="77777777" w:rsidR="007E64DB" w:rsidRPr="007E64DB" w:rsidRDefault="007E64DB" w:rsidP="007E64DB">
      <w:pPr>
        <w:shd w:val="clear" w:color="auto" w:fill="FFFFFF"/>
        <w:spacing w:before="225" w:after="113" w:line="240" w:lineRule="auto"/>
        <w:outlineLvl w:val="2"/>
        <w:rPr>
          <w:rFonts w:ascii="Arial" w:eastAsia="Times New Roman" w:hAnsi="Arial" w:cs="Arial"/>
          <w:b/>
          <w:bCs/>
          <w:color w:val="333333"/>
          <w:sz w:val="27"/>
          <w:szCs w:val="27"/>
          <w:lang w:val="en-GB" w:eastAsia="en-GB"/>
        </w:rPr>
      </w:pPr>
      <w:r w:rsidRPr="007E64DB">
        <w:rPr>
          <w:rFonts w:ascii="Arial" w:eastAsia="Times New Roman" w:hAnsi="Arial" w:cs="Arial"/>
          <w:b/>
          <w:bCs/>
          <w:color w:val="333333"/>
          <w:sz w:val="27"/>
          <w:szCs w:val="27"/>
          <w:lang w:val="en-GB" w:eastAsia="en-GB"/>
        </w:rPr>
        <w:t>Related content from </w:t>
      </w:r>
      <w:r w:rsidRPr="007E64DB">
        <w:rPr>
          <w:rFonts w:ascii="Arial" w:eastAsia="Times New Roman" w:hAnsi="Arial" w:cs="Arial"/>
          <w:b/>
          <w:bCs/>
          <w:i/>
          <w:iCs/>
          <w:color w:val="333333"/>
          <w:sz w:val="27"/>
          <w:szCs w:val="27"/>
          <w:lang w:val="en-GB" w:eastAsia="en-GB"/>
        </w:rPr>
        <w:t>Science</w:t>
      </w:r>
      <w:r w:rsidRPr="007E64DB">
        <w:rPr>
          <w:rFonts w:ascii="Arial" w:eastAsia="Times New Roman" w:hAnsi="Arial" w:cs="Arial"/>
          <w:b/>
          <w:bCs/>
          <w:color w:val="333333"/>
          <w:sz w:val="27"/>
          <w:szCs w:val="27"/>
          <w:lang w:val="en-GB" w:eastAsia="en-GB"/>
        </w:rPr>
        <w:t> and </w:t>
      </w:r>
      <w:r w:rsidRPr="007E64DB">
        <w:rPr>
          <w:rFonts w:ascii="Arial" w:eastAsia="Times New Roman" w:hAnsi="Arial" w:cs="Arial"/>
          <w:b/>
          <w:bCs/>
          <w:i/>
          <w:iCs/>
          <w:color w:val="333333"/>
          <w:sz w:val="27"/>
          <w:szCs w:val="27"/>
          <w:lang w:val="en-GB" w:eastAsia="en-GB"/>
        </w:rPr>
        <w:t>Science Advances</w:t>
      </w:r>
    </w:p>
    <w:p w14:paraId="6DFC74D9" w14:textId="77777777" w:rsidR="007E64DB" w:rsidRPr="007E64DB" w:rsidRDefault="007E64DB" w:rsidP="007E64DB">
      <w:pPr>
        <w:shd w:val="clear" w:color="auto" w:fill="FFFFFF"/>
        <w:spacing w:after="225" w:line="240" w:lineRule="auto"/>
        <w:rPr>
          <w:rFonts w:ascii="Arial" w:eastAsia="Times New Roman" w:hAnsi="Arial" w:cs="Arial"/>
          <w:color w:val="333333"/>
          <w:sz w:val="24"/>
          <w:szCs w:val="24"/>
          <w:lang w:val="en-GB" w:eastAsia="en-GB"/>
        </w:rPr>
      </w:pPr>
      <w:r w:rsidRPr="007E64DB">
        <w:rPr>
          <w:rFonts w:ascii="Arial" w:eastAsia="Times New Roman" w:hAnsi="Arial" w:cs="Arial"/>
          <w:color w:val="333333"/>
          <w:sz w:val="24"/>
          <w:szCs w:val="24"/>
          <w:lang w:val="en-GB" w:eastAsia="en-GB"/>
        </w:rPr>
        <w:t>X. Li </w:t>
      </w:r>
      <w:r w:rsidRPr="007E64DB">
        <w:rPr>
          <w:rFonts w:ascii="Arial" w:eastAsia="Times New Roman" w:hAnsi="Arial" w:cs="Arial"/>
          <w:i/>
          <w:iCs/>
          <w:color w:val="333333"/>
          <w:sz w:val="24"/>
          <w:szCs w:val="24"/>
          <w:lang w:val="en-GB" w:eastAsia="en-GB"/>
        </w:rPr>
        <w:t>et al</w:t>
      </w:r>
      <w:r w:rsidRPr="007E64DB">
        <w:rPr>
          <w:rFonts w:ascii="Arial" w:eastAsia="Times New Roman" w:hAnsi="Arial" w:cs="Arial"/>
          <w:color w:val="333333"/>
          <w:sz w:val="24"/>
          <w:szCs w:val="24"/>
          <w:lang w:val="en-GB" w:eastAsia="en-GB"/>
        </w:rPr>
        <w:t>., "</w:t>
      </w:r>
      <w:hyperlink r:id="rId20" w:history="1">
        <w:r w:rsidRPr="007E64DB">
          <w:rPr>
            <w:rFonts w:ascii="Arial" w:eastAsia="Times New Roman" w:hAnsi="Arial" w:cs="Arial"/>
            <w:b/>
            <w:bCs/>
            <w:color w:val="37588A"/>
            <w:sz w:val="24"/>
            <w:szCs w:val="24"/>
            <w:lang w:val="en-GB" w:eastAsia="en-GB"/>
          </w:rPr>
          <w:t>Exceptional oxygen evolution reactivities on CaCoO</w:t>
        </w:r>
        <w:r w:rsidRPr="007E64DB">
          <w:rPr>
            <w:rFonts w:ascii="Arial" w:eastAsia="Times New Roman" w:hAnsi="Arial" w:cs="Arial"/>
            <w:b/>
            <w:bCs/>
            <w:color w:val="37588A"/>
            <w:sz w:val="18"/>
            <w:szCs w:val="18"/>
            <w:vertAlign w:val="subscript"/>
            <w:lang w:val="en-GB" w:eastAsia="en-GB"/>
          </w:rPr>
          <w:t>3</w:t>
        </w:r>
        <w:r w:rsidRPr="007E64DB">
          <w:rPr>
            <w:rFonts w:ascii="Arial" w:eastAsia="Times New Roman" w:hAnsi="Arial" w:cs="Arial"/>
            <w:b/>
            <w:bCs/>
            <w:color w:val="37588A"/>
            <w:sz w:val="24"/>
            <w:szCs w:val="24"/>
            <w:lang w:val="en-GB" w:eastAsia="en-GB"/>
          </w:rPr>
          <w:t> and SrCoO</w:t>
        </w:r>
        <w:r w:rsidRPr="007E64DB">
          <w:rPr>
            <w:rFonts w:ascii="Arial" w:eastAsia="Times New Roman" w:hAnsi="Arial" w:cs="Arial"/>
            <w:b/>
            <w:bCs/>
            <w:color w:val="37588A"/>
            <w:sz w:val="18"/>
            <w:szCs w:val="18"/>
            <w:vertAlign w:val="subscript"/>
            <w:lang w:val="en-GB" w:eastAsia="en-GB"/>
          </w:rPr>
          <w:t>3</w:t>
        </w:r>
      </w:hyperlink>
      <w:r w:rsidRPr="007E64DB">
        <w:rPr>
          <w:rFonts w:ascii="Arial" w:eastAsia="Times New Roman" w:hAnsi="Arial" w:cs="Arial"/>
          <w:color w:val="333333"/>
          <w:sz w:val="24"/>
          <w:szCs w:val="24"/>
          <w:lang w:val="en-GB" w:eastAsia="en-GB"/>
        </w:rPr>
        <w:t>," </w:t>
      </w:r>
      <w:r w:rsidRPr="007E64DB">
        <w:rPr>
          <w:rFonts w:ascii="Arial" w:eastAsia="Times New Roman" w:hAnsi="Arial" w:cs="Arial"/>
          <w:i/>
          <w:iCs/>
          <w:color w:val="333333"/>
          <w:sz w:val="24"/>
          <w:szCs w:val="24"/>
          <w:lang w:val="en-GB" w:eastAsia="en-GB"/>
        </w:rPr>
        <w:t>Science Advances</w:t>
      </w:r>
      <w:r w:rsidRPr="007E64DB">
        <w:rPr>
          <w:rFonts w:ascii="Arial" w:eastAsia="Times New Roman" w:hAnsi="Arial" w:cs="Arial"/>
          <w:color w:val="333333"/>
          <w:sz w:val="24"/>
          <w:szCs w:val="24"/>
          <w:lang w:val="en-GB" w:eastAsia="en-GB"/>
        </w:rPr>
        <w:t> </w:t>
      </w:r>
      <w:r w:rsidRPr="007E64DB">
        <w:rPr>
          <w:rFonts w:ascii="Arial" w:eastAsia="Times New Roman" w:hAnsi="Arial" w:cs="Arial"/>
          <w:b/>
          <w:bCs/>
          <w:color w:val="333333"/>
          <w:sz w:val="24"/>
          <w:szCs w:val="24"/>
          <w:lang w:val="en-GB" w:eastAsia="en-GB"/>
        </w:rPr>
        <w:t>5</w:t>
      </w:r>
      <w:r w:rsidRPr="007E64DB">
        <w:rPr>
          <w:rFonts w:ascii="Arial" w:eastAsia="Times New Roman" w:hAnsi="Arial" w:cs="Arial"/>
          <w:color w:val="333333"/>
          <w:sz w:val="24"/>
          <w:szCs w:val="24"/>
          <w:lang w:val="en-GB" w:eastAsia="en-GB"/>
        </w:rPr>
        <w:t>, 8 (09 Aug 2019)</w:t>
      </w:r>
    </w:p>
    <w:p w14:paraId="091BAA03" w14:textId="77777777" w:rsidR="007E64DB" w:rsidRPr="007E64DB" w:rsidRDefault="007E64DB" w:rsidP="007E64DB">
      <w:pPr>
        <w:shd w:val="clear" w:color="auto" w:fill="FFFFFF"/>
        <w:spacing w:before="225" w:after="225" w:line="240" w:lineRule="auto"/>
        <w:rPr>
          <w:rFonts w:ascii="Arial" w:eastAsia="Times New Roman" w:hAnsi="Arial" w:cs="Arial"/>
          <w:color w:val="333333"/>
          <w:sz w:val="24"/>
          <w:szCs w:val="24"/>
          <w:lang w:val="en-GB" w:eastAsia="en-GB"/>
        </w:rPr>
      </w:pPr>
      <w:r w:rsidRPr="007E64DB">
        <w:rPr>
          <w:rFonts w:ascii="Arial" w:eastAsia="Times New Roman" w:hAnsi="Arial" w:cs="Arial"/>
          <w:color w:val="333333"/>
          <w:sz w:val="24"/>
          <w:szCs w:val="24"/>
          <w:lang w:val="en-GB" w:eastAsia="en-GB"/>
        </w:rPr>
        <w:t xml:space="preserve">J. </w:t>
      </w:r>
      <w:proofErr w:type="spellStart"/>
      <w:r w:rsidRPr="007E64DB">
        <w:rPr>
          <w:rFonts w:ascii="Arial" w:eastAsia="Times New Roman" w:hAnsi="Arial" w:cs="Arial"/>
          <w:color w:val="333333"/>
          <w:sz w:val="24"/>
          <w:szCs w:val="24"/>
          <w:lang w:val="en-GB" w:eastAsia="en-GB"/>
        </w:rPr>
        <w:t>Suntivich</w:t>
      </w:r>
      <w:proofErr w:type="spellEnd"/>
      <w:r w:rsidRPr="007E64DB">
        <w:rPr>
          <w:rFonts w:ascii="Arial" w:eastAsia="Times New Roman" w:hAnsi="Arial" w:cs="Arial"/>
          <w:color w:val="333333"/>
          <w:sz w:val="24"/>
          <w:szCs w:val="24"/>
          <w:lang w:val="en-GB" w:eastAsia="en-GB"/>
        </w:rPr>
        <w:t> </w:t>
      </w:r>
      <w:r w:rsidRPr="007E64DB">
        <w:rPr>
          <w:rFonts w:ascii="Arial" w:eastAsia="Times New Roman" w:hAnsi="Arial" w:cs="Arial"/>
          <w:i/>
          <w:iCs/>
          <w:color w:val="333333"/>
          <w:sz w:val="24"/>
          <w:szCs w:val="24"/>
          <w:lang w:val="en-GB" w:eastAsia="en-GB"/>
        </w:rPr>
        <w:t>et al</w:t>
      </w:r>
      <w:r w:rsidRPr="007E64DB">
        <w:rPr>
          <w:rFonts w:ascii="Arial" w:eastAsia="Times New Roman" w:hAnsi="Arial" w:cs="Arial"/>
          <w:color w:val="333333"/>
          <w:sz w:val="24"/>
          <w:szCs w:val="24"/>
          <w:lang w:val="en-GB" w:eastAsia="en-GB"/>
        </w:rPr>
        <w:t>., "</w:t>
      </w:r>
      <w:hyperlink r:id="rId21" w:history="1">
        <w:r w:rsidRPr="007E64DB">
          <w:rPr>
            <w:rFonts w:ascii="Arial" w:eastAsia="Times New Roman" w:hAnsi="Arial" w:cs="Arial"/>
            <w:b/>
            <w:bCs/>
            <w:color w:val="37588A"/>
            <w:sz w:val="24"/>
            <w:szCs w:val="24"/>
            <w:lang w:val="en-GB" w:eastAsia="en-GB"/>
          </w:rPr>
          <w:t>A Perovskite Oxide Optimized for Oxygen Evolution Catalysis from Molecular Orbital Principles</w:t>
        </w:r>
      </w:hyperlink>
      <w:r w:rsidRPr="007E64DB">
        <w:rPr>
          <w:rFonts w:ascii="Arial" w:eastAsia="Times New Roman" w:hAnsi="Arial" w:cs="Arial"/>
          <w:color w:val="333333"/>
          <w:sz w:val="24"/>
          <w:szCs w:val="24"/>
          <w:lang w:val="en-GB" w:eastAsia="en-GB"/>
        </w:rPr>
        <w:t>," </w:t>
      </w:r>
      <w:r w:rsidRPr="007E64DB">
        <w:rPr>
          <w:rFonts w:ascii="Arial" w:eastAsia="Times New Roman" w:hAnsi="Arial" w:cs="Arial"/>
          <w:i/>
          <w:iCs/>
          <w:color w:val="333333"/>
          <w:sz w:val="24"/>
          <w:szCs w:val="24"/>
          <w:lang w:val="en-GB" w:eastAsia="en-GB"/>
        </w:rPr>
        <w:t>Science</w:t>
      </w:r>
      <w:r w:rsidRPr="007E64DB">
        <w:rPr>
          <w:rFonts w:ascii="Arial" w:eastAsia="Times New Roman" w:hAnsi="Arial" w:cs="Arial"/>
          <w:color w:val="333333"/>
          <w:sz w:val="24"/>
          <w:szCs w:val="24"/>
          <w:lang w:val="en-GB" w:eastAsia="en-GB"/>
        </w:rPr>
        <w:t> </w:t>
      </w:r>
      <w:r w:rsidRPr="007E64DB">
        <w:rPr>
          <w:rFonts w:ascii="Arial" w:eastAsia="Times New Roman" w:hAnsi="Arial" w:cs="Arial"/>
          <w:b/>
          <w:bCs/>
          <w:color w:val="333333"/>
          <w:sz w:val="24"/>
          <w:szCs w:val="24"/>
          <w:lang w:val="en-GB" w:eastAsia="en-GB"/>
        </w:rPr>
        <w:t>334</w:t>
      </w:r>
      <w:r w:rsidRPr="007E64DB">
        <w:rPr>
          <w:rFonts w:ascii="Arial" w:eastAsia="Times New Roman" w:hAnsi="Arial" w:cs="Arial"/>
          <w:color w:val="333333"/>
          <w:sz w:val="24"/>
          <w:szCs w:val="24"/>
          <w:lang w:val="en-GB" w:eastAsia="en-GB"/>
        </w:rPr>
        <w:t>, 6061 (09 Dec 2011)</w:t>
      </w:r>
    </w:p>
    <w:p w14:paraId="0555EE44" w14:textId="77777777" w:rsidR="007E64DB" w:rsidRPr="007E64DB" w:rsidRDefault="007E64DB" w:rsidP="007E64DB">
      <w:pPr>
        <w:shd w:val="clear" w:color="auto" w:fill="FFFFFF"/>
        <w:spacing w:before="225" w:after="225" w:line="240" w:lineRule="auto"/>
        <w:rPr>
          <w:rFonts w:ascii="Arial" w:eastAsia="Times New Roman" w:hAnsi="Arial" w:cs="Arial"/>
          <w:color w:val="333333"/>
          <w:sz w:val="24"/>
          <w:szCs w:val="24"/>
          <w:lang w:val="en-GB" w:eastAsia="en-GB"/>
        </w:rPr>
      </w:pPr>
      <w:r w:rsidRPr="007E64DB">
        <w:rPr>
          <w:rFonts w:ascii="Arial" w:eastAsia="Times New Roman" w:hAnsi="Arial" w:cs="Arial"/>
          <w:color w:val="333333"/>
          <w:sz w:val="24"/>
          <w:szCs w:val="24"/>
          <w:lang w:val="en-GB" w:eastAsia="en-GB"/>
        </w:rPr>
        <w:t>Y.-H. Huang </w:t>
      </w:r>
      <w:r w:rsidRPr="007E64DB">
        <w:rPr>
          <w:rFonts w:ascii="Arial" w:eastAsia="Times New Roman" w:hAnsi="Arial" w:cs="Arial"/>
          <w:i/>
          <w:iCs/>
          <w:color w:val="333333"/>
          <w:sz w:val="24"/>
          <w:szCs w:val="24"/>
          <w:lang w:val="en-GB" w:eastAsia="en-GB"/>
        </w:rPr>
        <w:t>et al</w:t>
      </w:r>
      <w:r w:rsidRPr="007E64DB">
        <w:rPr>
          <w:rFonts w:ascii="Arial" w:eastAsia="Times New Roman" w:hAnsi="Arial" w:cs="Arial"/>
          <w:color w:val="333333"/>
          <w:sz w:val="24"/>
          <w:szCs w:val="24"/>
          <w:lang w:val="en-GB" w:eastAsia="en-GB"/>
        </w:rPr>
        <w:t>., "</w:t>
      </w:r>
      <w:hyperlink r:id="rId22" w:history="1">
        <w:r w:rsidRPr="007E64DB">
          <w:rPr>
            <w:rFonts w:ascii="Arial" w:eastAsia="Times New Roman" w:hAnsi="Arial" w:cs="Arial"/>
            <w:b/>
            <w:bCs/>
            <w:color w:val="37588A"/>
            <w:sz w:val="24"/>
            <w:szCs w:val="24"/>
            <w:lang w:val="en-GB" w:eastAsia="en-GB"/>
          </w:rPr>
          <w:t>Double Perovskites as Anode Materials for Solid-Oxide Fuel Cells</w:t>
        </w:r>
      </w:hyperlink>
      <w:r w:rsidRPr="007E64DB">
        <w:rPr>
          <w:rFonts w:ascii="Arial" w:eastAsia="Times New Roman" w:hAnsi="Arial" w:cs="Arial"/>
          <w:color w:val="333333"/>
          <w:sz w:val="24"/>
          <w:szCs w:val="24"/>
          <w:lang w:val="en-GB" w:eastAsia="en-GB"/>
        </w:rPr>
        <w:t>," </w:t>
      </w:r>
      <w:r w:rsidRPr="007E64DB">
        <w:rPr>
          <w:rFonts w:ascii="Arial" w:eastAsia="Times New Roman" w:hAnsi="Arial" w:cs="Arial"/>
          <w:i/>
          <w:iCs/>
          <w:color w:val="333333"/>
          <w:sz w:val="24"/>
          <w:szCs w:val="24"/>
          <w:lang w:val="en-GB" w:eastAsia="en-GB"/>
        </w:rPr>
        <w:t>Science</w:t>
      </w:r>
      <w:r w:rsidRPr="007E64DB">
        <w:rPr>
          <w:rFonts w:ascii="Arial" w:eastAsia="Times New Roman" w:hAnsi="Arial" w:cs="Arial"/>
          <w:color w:val="333333"/>
          <w:sz w:val="24"/>
          <w:szCs w:val="24"/>
          <w:lang w:val="en-GB" w:eastAsia="en-GB"/>
        </w:rPr>
        <w:t> </w:t>
      </w:r>
      <w:r w:rsidRPr="007E64DB">
        <w:rPr>
          <w:rFonts w:ascii="Arial" w:eastAsia="Times New Roman" w:hAnsi="Arial" w:cs="Arial"/>
          <w:b/>
          <w:bCs/>
          <w:color w:val="333333"/>
          <w:sz w:val="24"/>
          <w:szCs w:val="24"/>
          <w:lang w:val="en-GB" w:eastAsia="en-GB"/>
        </w:rPr>
        <w:t>312</w:t>
      </w:r>
      <w:r w:rsidRPr="007E64DB">
        <w:rPr>
          <w:rFonts w:ascii="Arial" w:eastAsia="Times New Roman" w:hAnsi="Arial" w:cs="Arial"/>
          <w:color w:val="333333"/>
          <w:sz w:val="24"/>
          <w:szCs w:val="24"/>
          <w:lang w:val="en-GB" w:eastAsia="en-GB"/>
        </w:rPr>
        <w:t>, 5771 (14 Apr 2006)</w:t>
      </w:r>
    </w:p>
    <w:p w14:paraId="4CA24A85" w14:textId="77777777" w:rsidR="007E64DB" w:rsidRPr="007E64DB" w:rsidRDefault="007E64DB" w:rsidP="007E64DB">
      <w:pPr>
        <w:shd w:val="clear" w:color="auto" w:fill="FFFFFF"/>
        <w:spacing w:before="225" w:after="225" w:line="240" w:lineRule="auto"/>
        <w:rPr>
          <w:rFonts w:ascii="Arial" w:eastAsia="Times New Roman" w:hAnsi="Arial" w:cs="Arial"/>
          <w:color w:val="333333"/>
          <w:sz w:val="24"/>
          <w:szCs w:val="24"/>
          <w:lang w:val="en-GB" w:eastAsia="en-GB"/>
        </w:rPr>
      </w:pPr>
      <w:r w:rsidRPr="007E64DB">
        <w:rPr>
          <w:rFonts w:ascii="Arial" w:eastAsia="Times New Roman" w:hAnsi="Arial" w:cs="Arial"/>
          <w:color w:val="333333"/>
          <w:sz w:val="24"/>
          <w:szCs w:val="24"/>
          <w:lang w:val="en-GB" w:eastAsia="en-GB"/>
        </w:rPr>
        <w:t>M. S. Whittingham, "</w:t>
      </w:r>
      <w:hyperlink r:id="rId23" w:history="1">
        <w:r w:rsidRPr="007E64DB">
          <w:rPr>
            <w:rFonts w:ascii="Arial" w:eastAsia="Times New Roman" w:hAnsi="Arial" w:cs="Arial"/>
            <w:b/>
            <w:bCs/>
            <w:color w:val="37588A"/>
            <w:sz w:val="24"/>
            <w:szCs w:val="24"/>
            <w:lang w:val="en-GB" w:eastAsia="en-GB"/>
          </w:rPr>
          <w:t>Electrical Energy Storage and Intercalation Chemistry</w:t>
        </w:r>
      </w:hyperlink>
      <w:r w:rsidRPr="007E64DB">
        <w:rPr>
          <w:rFonts w:ascii="Arial" w:eastAsia="Times New Roman" w:hAnsi="Arial" w:cs="Arial"/>
          <w:color w:val="333333"/>
          <w:sz w:val="24"/>
          <w:szCs w:val="24"/>
          <w:lang w:val="en-GB" w:eastAsia="en-GB"/>
        </w:rPr>
        <w:t>," </w:t>
      </w:r>
      <w:r w:rsidRPr="007E64DB">
        <w:rPr>
          <w:rFonts w:ascii="Arial" w:eastAsia="Times New Roman" w:hAnsi="Arial" w:cs="Arial"/>
          <w:i/>
          <w:iCs/>
          <w:color w:val="333333"/>
          <w:sz w:val="24"/>
          <w:szCs w:val="24"/>
          <w:lang w:val="en-GB" w:eastAsia="en-GB"/>
        </w:rPr>
        <w:t>Science</w:t>
      </w:r>
      <w:r w:rsidRPr="007E64DB">
        <w:rPr>
          <w:rFonts w:ascii="Arial" w:eastAsia="Times New Roman" w:hAnsi="Arial" w:cs="Arial"/>
          <w:color w:val="333333"/>
          <w:sz w:val="24"/>
          <w:szCs w:val="24"/>
          <w:lang w:val="en-GB" w:eastAsia="en-GB"/>
        </w:rPr>
        <w:t> </w:t>
      </w:r>
      <w:r w:rsidRPr="007E64DB">
        <w:rPr>
          <w:rFonts w:ascii="Arial" w:eastAsia="Times New Roman" w:hAnsi="Arial" w:cs="Arial"/>
          <w:b/>
          <w:bCs/>
          <w:color w:val="333333"/>
          <w:sz w:val="24"/>
          <w:szCs w:val="24"/>
          <w:lang w:val="en-GB" w:eastAsia="en-GB"/>
        </w:rPr>
        <w:t>192</w:t>
      </w:r>
      <w:r w:rsidRPr="007E64DB">
        <w:rPr>
          <w:rFonts w:ascii="Arial" w:eastAsia="Times New Roman" w:hAnsi="Arial" w:cs="Arial"/>
          <w:color w:val="333333"/>
          <w:sz w:val="24"/>
          <w:szCs w:val="24"/>
          <w:lang w:val="en-GB" w:eastAsia="en-GB"/>
        </w:rPr>
        <w:t>, 4244 (11 Jun 1976)</w:t>
      </w:r>
    </w:p>
    <w:p w14:paraId="0911A36A" w14:textId="77777777" w:rsidR="007E64DB" w:rsidRPr="007E64DB" w:rsidRDefault="007E64DB" w:rsidP="007E64DB">
      <w:pPr>
        <w:shd w:val="clear" w:color="auto" w:fill="FFFFFF"/>
        <w:spacing w:before="225" w:after="113" w:line="240" w:lineRule="auto"/>
        <w:rPr>
          <w:rFonts w:ascii="Arial" w:eastAsia="Times New Roman" w:hAnsi="Arial" w:cs="Arial"/>
          <w:color w:val="333333"/>
          <w:sz w:val="24"/>
          <w:szCs w:val="24"/>
          <w:lang w:val="en-GB" w:eastAsia="en-GB"/>
        </w:rPr>
      </w:pPr>
      <w:r w:rsidRPr="007E64DB">
        <w:rPr>
          <w:rFonts w:ascii="Arial" w:eastAsia="Times New Roman" w:hAnsi="Arial" w:cs="Arial"/>
          <w:color w:val="333333"/>
          <w:sz w:val="24"/>
          <w:szCs w:val="24"/>
          <w:lang w:val="en-GB" w:eastAsia="en-GB"/>
        </w:rPr>
        <w:pict w14:anchorId="0ED718F8">
          <v:rect id="_x0000_i1026" style="width:0;height:0" o:hralign="center" o:hrstd="t" o:hr="t" fillcolor="#a0a0a0" stroked="f"/>
        </w:pict>
      </w:r>
    </w:p>
    <w:p w14:paraId="04B6DDD9" w14:textId="77777777" w:rsidR="007E64DB" w:rsidRPr="007E64DB" w:rsidRDefault="007E64DB" w:rsidP="007E64DB">
      <w:pPr>
        <w:shd w:val="clear" w:color="auto" w:fill="FFFFFF"/>
        <w:spacing w:before="225" w:after="113" w:line="240" w:lineRule="auto"/>
        <w:outlineLvl w:val="2"/>
        <w:rPr>
          <w:rFonts w:ascii="Arial" w:eastAsia="Times New Roman" w:hAnsi="Arial" w:cs="Arial"/>
          <w:b/>
          <w:bCs/>
          <w:color w:val="333333"/>
          <w:sz w:val="27"/>
          <w:szCs w:val="27"/>
          <w:lang w:val="en-GB" w:eastAsia="en-GB"/>
        </w:rPr>
      </w:pPr>
      <w:r w:rsidRPr="007E64DB">
        <w:rPr>
          <w:rFonts w:ascii="Arial" w:eastAsia="Times New Roman" w:hAnsi="Arial" w:cs="Arial"/>
          <w:b/>
          <w:bCs/>
          <w:color w:val="333333"/>
          <w:sz w:val="27"/>
          <w:szCs w:val="27"/>
          <w:lang w:val="en-GB" w:eastAsia="en-GB"/>
        </w:rPr>
        <w:t>Related content from News from </w:t>
      </w:r>
      <w:r w:rsidRPr="007E64DB">
        <w:rPr>
          <w:rFonts w:ascii="Arial" w:eastAsia="Times New Roman" w:hAnsi="Arial" w:cs="Arial"/>
          <w:b/>
          <w:bCs/>
          <w:i/>
          <w:iCs/>
          <w:color w:val="333333"/>
          <w:sz w:val="27"/>
          <w:szCs w:val="27"/>
          <w:lang w:val="en-GB" w:eastAsia="en-GB"/>
        </w:rPr>
        <w:t>Science</w:t>
      </w:r>
    </w:p>
    <w:p w14:paraId="7669741E" w14:textId="77777777" w:rsidR="007E64DB" w:rsidRPr="007E64DB" w:rsidRDefault="007E64DB" w:rsidP="007E64DB">
      <w:pPr>
        <w:shd w:val="clear" w:color="auto" w:fill="FFFFFF"/>
        <w:spacing w:after="225" w:line="240" w:lineRule="auto"/>
        <w:rPr>
          <w:rFonts w:ascii="Arial" w:eastAsia="Times New Roman" w:hAnsi="Arial" w:cs="Arial"/>
          <w:color w:val="333333"/>
          <w:sz w:val="24"/>
          <w:szCs w:val="24"/>
          <w:lang w:val="en-GB" w:eastAsia="en-GB"/>
        </w:rPr>
      </w:pPr>
      <w:r w:rsidRPr="007E64DB">
        <w:rPr>
          <w:rFonts w:ascii="Arial" w:eastAsia="Times New Roman" w:hAnsi="Arial" w:cs="Arial"/>
          <w:color w:val="333333"/>
          <w:sz w:val="24"/>
          <w:szCs w:val="24"/>
          <w:lang w:val="en-GB" w:eastAsia="en-GB"/>
        </w:rPr>
        <w:t>R. F. Service, "</w:t>
      </w:r>
      <w:hyperlink r:id="rId24" w:history="1">
        <w:r w:rsidRPr="007E64DB">
          <w:rPr>
            <w:rFonts w:ascii="Arial" w:eastAsia="Times New Roman" w:hAnsi="Arial" w:cs="Arial"/>
            <w:b/>
            <w:bCs/>
            <w:color w:val="37588A"/>
            <w:sz w:val="24"/>
            <w:szCs w:val="24"/>
            <w:lang w:val="en-GB" w:eastAsia="en-GB"/>
          </w:rPr>
          <w:t>New generation of lithium-ion batteries could hold more charge—without catching fire</w:t>
        </w:r>
      </w:hyperlink>
      <w:r w:rsidRPr="007E64DB">
        <w:rPr>
          <w:rFonts w:ascii="Arial" w:eastAsia="Times New Roman" w:hAnsi="Arial" w:cs="Arial"/>
          <w:color w:val="333333"/>
          <w:sz w:val="24"/>
          <w:szCs w:val="24"/>
          <w:lang w:val="en-GB" w:eastAsia="en-GB"/>
        </w:rPr>
        <w:t>," </w:t>
      </w:r>
      <w:r w:rsidRPr="007E64DB">
        <w:rPr>
          <w:rFonts w:ascii="Arial" w:eastAsia="Times New Roman" w:hAnsi="Arial" w:cs="Arial"/>
          <w:i/>
          <w:iCs/>
          <w:color w:val="333333"/>
          <w:sz w:val="24"/>
          <w:szCs w:val="24"/>
          <w:lang w:val="en-GB" w:eastAsia="en-GB"/>
        </w:rPr>
        <w:t>Science</w:t>
      </w:r>
      <w:r w:rsidRPr="007E64DB">
        <w:rPr>
          <w:rFonts w:ascii="Arial" w:eastAsia="Times New Roman" w:hAnsi="Arial" w:cs="Arial"/>
          <w:color w:val="333333"/>
          <w:sz w:val="24"/>
          <w:szCs w:val="24"/>
          <w:lang w:val="en-GB" w:eastAsia="en-GB"/>
        </w:rPr>
        <w:t> (08 May 2019)</w:t>
      </w:r>
    </w:p>
    <w:p w14:paraId="46989C22" w14:textId="77777777" w:rsidR="007E64DB" w:rsidRPr="007E64DB" w:rsidRDefault="007E64DB" w:rsidP="007E64DB">
      <w:pPr>
        <w:shd w:val="clear" w:color="auto" w:fill="FFFFFF"/>
        <w:spacing w:before="225" w:after="225" w:line="240" w:lineRule="auto"/>
        <w:rPr>
          <w:rFonts w:ascii="Arial" w:eastAsia="Times New Roman" w:hAnsi="Arial" w:cs="Arial"/>
          <w:color w:val="333333"/>
          <w:sz w:val="24"/>
          <w:szCs w:val="24"/>
          <w:lang w:val="en-GB" w:eastAsia="en-GB"/>
        </w:rPr>
      </w:pPr>
      <w:r w:rsidRPr="007E64DB">
        <w:rPr>
          <w:rFonts w:ascii="Arial" w:eastAsia="Times New Roman" w:hAnsi="Arial" w:cs="Arial"/>
          <w:color w:val="333333"/>
          <w:sz w:val="24"/>
          <w:szCs w:val="24"/>
          <w:lang w:val="en-GB" w:eastAsia="en-GB"/>
        </w:rPr>
        <w:t>R. F. Service, "</w:t>
      </w:r>
      <w:hyperlink r:id="rId25" w:history="1">
        <w:r w:rsidRPr="007E64DB">
          <w:rPr>
            <w:rFonts w:ascii="Arial" w:eastAsia="Times New Roman" w:hAnsi="Arial" w:cs="Arial"/>
            <w:b/>
            <w:bCs/>
            <w:color w:val="37588A"/>
            <w:sz w:val="24"/>
            <w:szCs w:val="24"/>
            <w:lang w:val="en-GB" w:eastAsia="en-GB"/>
          </w:rPr>
          <w:t>Powerful new battery could help usher in a green power grid</w:t>
        </w:r>
      </w:hyperlink>
      <w:r w:rsidRPr="007E64DB">
        <w:rPr>
          <w:rFonts w:ascii="Arial" w:eastAsia="Times New Roman" w:hAnsi="Arial" w:cs="Arial"/>
          <w:color w:val="333333"/>
          <w:sz w:val="24"/>
          <w:szCs w:val="24"/>
          <w:lang w:val="en-GB" w:eastAsia="en-GB"/>
        </w:rPr>
        <w:t>," </w:t>
      </w:r>
      <w:r w:rsidRPr="007E64DB">
        <w:rPr>
          <w:rFonts w:ascii="Arial" w:eastAsia="Times New Roman" w:hAnsi="Arial" w:cs="Arial"/>
          <w:i/>
          <w:iCs/>
          <w:color w:val="333333"/>
          <w:sz w:val="24"/>
          <w:szCs w:val="24"/>
          <w:lang w:val="en-GB" w:eastAsia="en-GB"/>
        </w:rPr>
        <w:t>Science</w:t>
      </w:r>
      <w:r w:rsidRPr="007E64DB">
        <w:rPr>
          <w:rFonts w:ascii="Arial" w:eastAsia="Times New Roman" w:hAnsi="Arial" w:cs="Arial"/>
          <w:color w:val="333333"/>
          <w:sz w:val="24"/>
          <w:szCs w:val="24"/>
          <w:lang w:val="en-GB" w:eastAsia="en-GB"/>
        </w:rPr>
        <w:t> (23 Aug 2018)</w:t>
      </w:r>
    </w:p>
    <w:p w14:paraId="67AA9A4B" w14:textId="77777777" w:rsidR="007E64DB" w:rsidRPr="007E64DB" w:rsidRDefault="007E64DB" w:rsidP="007E64DB">
      <w:pPr>
        <w:shd w:val="clear" w:color="auto" w:fill="FFFFFF"/>
        <w:spacing w:before="225" w:after="225" w:line="240" w:lineRule="auto"/>
        <w:rPr>
          <w:rFonts w:ascii="Arial" w:eastAsia="Times New Roman" w:hAnsi="Arial" w:cs="Arial"/>
          <w:color w:val="333333"/>
          <w:sz w:val="24"/>
          <w:szCs w:val="24"/>
          <w:lang w:val="en-GB" w:eastAsia="en-GB"/>
        </w:rPr>
      </w:pPr>
      <w:r w:rsidRPr="007E64DB">
        <w:rPr>
          <w:rFonts w:ascii="Arial" w:eastAsia="Times New Roman" w:hAnsi="Arial" w:cs="Arial"/>
          <w:color w:val="333333"/>
          <w:sz w:val="24"/>
          <w:szCs w:val="24"/>
          <w:lang w:val="en-GB" w:eastAsia="en-GB"/>
        </w:rPr>
        <w:t>R. F. Service, "</w:t>
      </w:r>
      <w:hyperlink r:id="rId26" w:history="1">
        <w:r w:rsidRPr="007E64DB">
          <w:rPr>
            <w:rFonts w:ascii="Arial" w:eastAsia="Times New Roman" w:hAnsi="Arial" w:cs="Arial"/>
            <w:b/>
            <w:bCs/>
            <w:color w:val="37588A"/>
            <w:sz w:val="24"/>
            <w:szCs w:val="24"/>
            <w:lang w:val="en-GB" w:eastAsia="en-GB"/>
          </w:rPr>
          <w:t>New generation of batteries could better power aerial drones, underwater robots</w:t>
        </w:r>
      </w:hyperlink>
      <w:r w:rsidRPr="007E64DB">
        <w:rPr>
          <w:rFonts w:ascii="Arial" w:eastAsia="Times New Roman" w:hAnsi="Arial" w:cs="Arial"/>
          <w:color w:val="333333"/>
          <w:sz w:val="24"/>
          <w:szCs w:val="24"/>
          <w:lang w:val="en-GB" w:eastAsia="en-GB"/>
        </w:rPr>
        <w:t>," </w:t>
      </w:r>
      <w:r w:rsidRPr="007E64DB">
        <w:rPr>
          <w:rFonts w:ascii="Arial" w:eastAsia="Times New Roman" w:hAnsi="Arial" w:cs="Arial"/>
          <w:i/>
          <w:iCs/>
          <w:color w:val="333333"/>
          <w:sz w:val="24"/>
          <w:szCs w:val="24"/>
          <w:lang w:val="en-GB" w:eastAsia="en-GB"/>
        </w:rPr>
        <w:t>Science</w:t>
      </w:r>
      <w:r w:rsidRPr="007E64DB">
        <w:rPr>
          <w:rFonts w:ascii="Arial" w:eastAsia="Times New Roman" w:hAnsi="Arial" w:cs="Arial"/>
          <w:color w:val="333333"/>
          <w:sz w:val="24"/>
          <w:szCs w:val="24"/>
          <w:lang w:val="en-GB" w:eastAsia="en-GB"/>
        </w:rPr>
        <w:t> (08 Mar 2018)</w:t>
      </w:r>
    </w:p>
    <w:p w14:paraId="16EE1633" w14:textId="77777777" w:rsidR="007E64DB" w:rsidRPr="007E64DB" w:rsidRDefault="007E64DB" w:rsidP="007E64DB">
      <w:pPr>
        <w:shd w:val="clear" w:color="auto" w:fill="FFFFFF"/>
        <w:spacing w:before="225" w:after="0" w:line="240" w:lineRule="auto"/>
        <w:rPr>
          <w:rFonts w:ascii="Arial" w:eastAsia="Times New Roman" w:hAnsi="Arial" w:cs="Arial"/>
          <w:color w:val="333333"/>
          <w:sz w:val="24"/>
          <w:szCs w:val="24"/>
          <w:lang w:val="en-GB" w:eastAsia="en-GB"/>
        </w:rPr>
      </w:pPr>
      <w:r w:rsidRPr="007E64DB">
        <w:rPr>
          <w:rFonts w:ascii="Arial" w:eastAsia="Times New Roman" w:hAnsi="Arial" w:cs="Arial"/>
          <w:color w:val="333333"/>
          <w:sz w:val="24"/>
          <w:szCs w:val="24"/>
          <w:lang w:val="en-GB" w:eastAsia="en-GB"/>
        </w:rPr>
        <w:t xml:space="preserve">J. </w:t>
      </w:r>
      <w:proofErr w:type="spellStart"/>
      <w:r w:rsidRPr="007E64DB">
        <w:rPr>
          <w:rFonts w:ascii="Arial" w:eastAsia="Times New Roman" w:hAnsi="Arial" w:cs="Arial"/>
          <w:color w:val="333333"/>
          <w:sz w:val="24"/>
          <w:szCs w:val="24"/>
          <w:lang w:val="en-GB" w:eastAsia="en-GB"/>
        </w:rPr>
        <w:t>Alper</w:t>
      </w:r>
      <w:proofErr w:type="spellEnd"/>
      <w:r w:rsidRPr="007E64DB">
        <w:rPr>
          <w:rFonts w:ascii="Arial" w:eastAsia="Times New Roman" w:hAnsi="Arial" w:cs="Arial"/>
          <w:color w:val="333333"/>
          <w:sz w:val="24"/>
          <w:szCs w:val="24"/>
          <w:lang w:val="en-GB" w:eastAsia="en-GB"/>
        </w:rPr>
        <w:t>, "</w:t>
      </w:r>
      <w:hyperlink r:id="rId27" w:history="1">
        <w:r w:rsidRPr="007E64DB">
          <w:rPr>
            <w:rFonts w:ascii="Arial" w:eastAsia="Times New Roman" w:hAnsi="Arial" w:cs="Arial"/>
            <w:b/>
            <w:bCs/>
            <w:color w:val="37588A"/>
            <w:sz w:val="24"/>
            <w:szCs w:val="24"/>
            <w:lang w:val="en-GB" w:eastAsia="en-GB"/>
          </w:rPr>
          <w:t>The Battery: Not Yet a Terminal Case</w:t>
        </w:r>
      </w:hyperlink>
      <w:r w:rsidRPr="007E64DB">
        <w:rPr>
          <w:rFonts w:ascii="Arial" w:eastAsia="Times New Roman" w:hAnsi="Arial" w:cs="Arial"/>
          <w:color w:val="333333"/>
          <w:sz w:val="24"/>
          <w:szCs w:val="24"/>
          <w:lang w:val="en-GB" w:eastAsia="en-GB"/>
        </w:rPr>
        <w:t>," </w:t>
      </w:r>
      <w:r w:rsidRPr="007E64DB">
        <w:rPr>
          <w:rFonts w:ascii="Arial" w:eastAsia="Times New Roman" w:hAnsi="Arial" w:cs="Arial"/>
          <w:i/>
          <w:iCs/>
          <w:color w:val="333333"/>
          <w:sz w:val="24"/>
          <w:szCs w:val="24"/>
          <w:lang w:val="en-GB" w:eastAsia="en-GB"/>
        </w:rPr>
        <w:t>Science</w:t>
      </w:r>
      <w:r w:rsidRPr="007E64DB">
        <w:rPr>
          <w:rFonts w:ascii="Arial" w:eastAsia="Times New Roman" w:hAnsi="Arial" w:cs="Arial"/>
          <w:color w:val="333333"/>
          <w:sz w:val="24"/>
          <w:szCs w:val="24"/>
          <w:lang w:val="en-GB" w:eastAsia="en-GB"/>
        </w:rPr>
        <w:t> </w:t>
      </w:r>
      <w:r w:rsidRPr="007E64DB">
        <w:rPr>
          <w:rFonts w:ascii="Arial" w:eastAsia="Times New Roman" w:hAnsi="Arial" w:cs="Arial"/>
          <w:b/>
          <w:bCs/>
          <w:color w:val="333333"/>
          <w:sz w:val="24"/>
          <w:szCs w:val="24"/>
          <w:lang w:val="en-GB" w:eastAsia="en-GB"/>
        </w:rPr>
        <w:t>296</w:t>
      </w:r>
      <w:r w:rsidRPr="007E64DB">
        <w:rPr>
          <w:rFonts w:ascii="Arial" w:eastAsia="Times New Roman" w:hAnsi="Arial" w:cs="Arial"/>
          <w:color w:val="333333"/>
          <w:sz w:val="24"/>
          <w:szCs w:val="24"/>
          <w:lang w:val="en-GB" w:eastAsia="en-GB"/>
        </w:rPr>
        <w:t>, 5571 (17 May 2002)</w:t>
      </w:r>
    </w:p>
    <w:p w14:paraId="46D66C08" w14:textId="77777777" w:rsidR="007E64DB" w:rsidRPr="007E64DB" w:rsidRDefault="007E64DB" w:rsidP="007E64DB">
      <w:pPr>
        <w:spacing w:after="0" w:line="240" w:lineRule="auto"/>
        <w:rPr>
          <w:rFonts w:ascii="Times New Roman" w:eastAsia="Times New Roman" w:hAnsi="Times New Roman" w:cs="Times New Roman"/>
          <w:color w:val="666666"/>
          <w:sz w:val="24"/>
          <w:szCs w:val="24"/>
          <w:lang w:val="en-GB" w:eastAsia="en-GB"/>
        </w:rPr>
      </w:pPr>
      <w:r w:rsidRPr="007E64DB">
        <w:rPr>
          <w:rFonts w:ascii="Times New Roman" w:eastAsia="Times New Roman" w:hAnsi="Times New Roman" w:cs="Times New Roman"/>
          <w:color w:val="666666"/>
          <w:sz w:val="24"/>
          <w:szCs w:val="24"/>
          <w:lang w:val="en-GB" w:eastAsia="en-GB"/>
        </w:rPr>
        <w:t>Posted in: </w:t>
      </w:r>
    </w:p>
    <w:p w14:paraId="2AFB5004" w14:textId="77777777" w:rsidR="007E64DB" w:rsidRPr="007E64DB" w:rsidRDefault="007E64DB" w:rsidP="007E64DB">
      <w:pPr>
        <w:numPr>
          <w:ilvl w:val="0"/>
          <w:numId w:val="1"/>
        </w:numPr>
        <w:spacing w:before="100" w:beforeAutospacing="1" w:after="113" w:line="240" w:lineRule="auto"/>
        <w:ind w:left="0"/>
        <w:rPr>
          <w:rFonts w:ascii="Times New Roman" w:eastAsia="Times New Roman" w:hAnsi="Times New Roman" w:cs="Times New Roman"/>
          <w:color w:val="666666"/>
          <w:sz w:val="24"/>
          <w:szCs w:val="24"/>
          <w:lang w:val="en-GB" w:eastAsia="en-GB"/>
        </w:rPr>
      </w:pPr>
      <w:hyperlink r:id="rId28" w:history="1">
        <w:r w:rsidRPr="007E64DB">
          <w:rPr>
            <w:rFonts w:ascii="Times New Roman" w:eastAsia="Times New Roman" w:hAnsi="Times New Roman" w:cs="Times New Roman"/>
            <w:b/>
            <w:bCs/>
            <w:color w:val="37588A"/>
            <w:sz w:val="24"/>
            <w:szCs w:val="24"/>
            <w:lang w:val="en-GB" w:eastAsia="en-GB"/>
          </w:rPr>
          <w:t>Chemistry</w:t>
        </w:r>
      </w:hyperlink>
    </w:p>
    <w:p w14:paraId="06396C85" w14:textId="77777777" w:rsidR="007E64DB" w:rsidRPr="007E64DB" w:rsidRDefault="007E64DB" w:rsidP="007E64DB">
      <w:pPr>
        <w:numPr>
          <w:ilvl w:val="0"/>
          <w:numId w:val="1"/>
        </w:numPr>
        <w:spacing w:before="100" w:beforeAutospacing="1" w:line="240" w:lineRule="auto"/>
        <w:ind w:left="0"/>
        <w:rPr>
          <w:rFonts w:ascii="Times New Roman" w:eastAsia="Times New Roman" w:hAnsi="Times New Roman" w:cs="Times New Roman"/>
          <w:color w:val="666666"/>
          <w:sz w:val="24"/>
          <w:szCs w:val="24"/>
          <w:lang w:val="en-GB" w:eastAsia="en-GB"/>
        </w:rPr>
      </w:pPr>
      <w:hyperlink r:id="rId29" w:history="1">
        <w:r w:rsidRPr="007E64DB">
          <w:rPr>
            <w:rFonts w:ascii="Times New Roman" w:eastAsia="Times New Roman" w:hAnsi="Times New Roman" w:cs="Times New Roman"/>
            <w:b/>
            <w:bCs/>
            <w:color w:val="37588A"/>
            <w:sz w:val="24"/>
            <w:szCs w:val="24"/>
            <w:lang w:val="en-GB" w:eastAsia="en-GB"/>
          </w:rPr>
          <w:t>Scientific Community</w:t>
        </w:r>
      </w:hyperlink>
    </w:p>
    <w:p w14:paraId="6404CD3B" w14:textId="77777777" w:rsidR="007E64DB" w:rsidRPr="007E64DB" w:rsidRDefault="007E64DB" w:rsidP="007E64DB">
      <w:pPr>
        <w:spacing w:after="0" w:line="240" w:lineRule="auto"/>
        <w:rPr>
          <w:rFonts w:ascii="Times New Roman" w:eastAsia="Times New Roman" w:hAnsi="Times New Roman" w:cs="Times New Roman"/>
          <w:color w:val="666666"/>
          <w:sz w:val="24"/>
          <w:szCs w:val="24"/>
          <w:lang w:val="en-GB" w:eastAsia="en-GB"/>
        </w:rPr>
      </w:pPr>
      <w:r w:rsidRPr="007E64DB">
        <w:rPr>
          <w:rFonts w:ascii="Times New Roman" w:eastAsia="Times New Roman" w:hAnsi="Times New Roman" w:cs="Times New Roman"/>
          <w:color w:val="666666"/>
          <w:sz w:val="24"/>
          <w:szCs w:val="24"/>
          <w:lang w:val="en-GB" w:eastAsia="en-GB"/>
        </w:rPr>
        <w:t>doi:10.1126/</w:t>
      </w:r>
      <w:proofErr w:type="gramStart"/>
      <w:r w:rsidRPr="007E64DB">
        <w:rPr>
          <w:rFonts w:ascii="Times New Roman" w:eastAsia="Times New Roman" w:hAnsi="Times New Roman" w:cs="Times New Roman"/>
          <w:color w:val="666666"/>
          <w:sz w:val="24"/>
          <w:szCs w:val="24"/>
          <w:lang w:val="en-GB" w:eastAsia="en-GB"/>
        </w:rPr>
        <w:t>science.aaz</w:t>
      </w:r>
      <w:proofErr w:type="gramEnd"/>
      <w:r w:rsidRPr="007E64DB">
        <w:rPr>
          <w:rFonts w:ascii="Times New Roman" w:eastAsia="Times New Roman" w:hAnsi="Times New Roman" w:cs="Times New Roman"/>
          <w:color w:val="666666"/>
          <w:sz w:val="24"/>
          <w:szCs w:val="24"/>
          <w:lang w:val="en-GB" w:eastAsia="en-GB"/>
        </w:rPr>
        <w:t>7918</w:t>
      </w:r>
    </w:p>
    <w:p w14:paraId="27424300" w14:textId="77777777" w:rsidR="007E64DB" w:rsidRPr="007E64DB" w:rsidRDefault="007E64DB" w:rsidP="007E64DB">
      <w:pPr>
        <w:spacing w:after="113" w:line="240" w:lineRule="auto"/>
        <w:outlineLvl w:val="2"/>
        <w:rPr>
          <w:rFonts w:ascii="Times New Roman" w:eastAsia="Times New Roman" w:hAnsi="Times New Roman" w:cs="Times New Roman"/>
          <w:b/>
          <w:bCs/>
          <w:sz w:val="27"/>
          <w:szCs w:val="27"/>
          <w:lang w:val="en-GB" w:eastAsia="en-GB"/>
        </w:rPr>
      </w:pPr>
      <w:hyperlink r:id="rId30" w:history="1">
        <w:r w:rsidRPr="007E64DB">
          <w:rPr>
            <w:rFonts w:ascii="Times New Roman" w:eastAsia="Times New Roman" w:hAnsi="Times New Roman" w:cs="Times New Roman"/>
            <w:b/>
            <w:bCs/>
            <w:color w:val="37588A"/>
            <w:sz w:val="27"/>
            <w:szCs w:val="27"/>
            <w:lang w:val="en-GB" w:eastAsia="en-GB"/>
          </w:rPr>
          <w:t>Science News Staff</w:t>
        </w:r>
      </w:hyperlink>
    </w:p>
    <w:p w14:paraId="736DEE67" w14:textId="77777777" w:rsidR="00CA1DC7" w:rsidRDefault="0049777B" w:rsidP="0049777B">
      <w:r w:rsidRPr="0049777B">
        <w:rPr>
          <w:rFonts w:hint="eastAsia"/>
        </w:rPr>
        <w:t xml:space="preserve"> </w:t>
      </w:r>
    </w:p>
    <w:p w14:paraId="5B5FE851" w14:textId="77777777" w:rsidR="00CA1DC7" w:rsidRDefault="00CA1DC7">
      <w:r>
        <w:br w:type="page"/>
      </w:r>
    </w:p>
    <w:p w14:paraId="096051DB" w14:textId="77777777" w:rsidR="0049777B" w:rsidRDefault="0049777B" w:rsidP="0049777B"/>
    <w:p w14:paraId="4F30FDA6" w14:textId="77777777" w:rsidR="00CA1DC7" w:rsidRPr="00CA1DC7" w:rsidRDefault="00CA1DC7" w:rsidP="00CA1DC7"/>
    <w:p w14:paraId="257FA0E6" w14:textId="77777777" w:rsidR="00CA1DC7" w:rsidRPr="00CA1DC7" w:rsidRDefault="00CA1DC7" w:rsidP="00CA1DC7"/>
    <w:p w14:paraId="2C4C57FF" w14:textId="77777777" w:rsidR="00CA1DC7" w:rsidRPr="00CA1DC7" w:rsidRDefault="00CA1DC7" w:rsidP="00CA1DC7"/>
    <w:p w14:paraId="07D88D35" w14:textId="77777777" w:rsidR="00CA1DC7" w:rsidRPr="00CA1DC7" w:rsidRDefault="00CA1DC7" w:rsidP="00CA1DC7"/>
    <w:p w14:paraId="19ADED3E" w14:textId="77777777" w:rsidR="00CA1DC7" w:rsidRPr="00CA1DC7" w:rsidRDefault="00CA1DC7" w:rsidP="00CA1DC7"/>
    <w:p w14:paraId="407325D6" w14:textId="77777777" w:rsidR="00CA1DC7" w:rsidRPr="00CA1DC7" w:rsidRDefault="00CA1DC7" w:rsidP="00CA1DC7"/>
    <w:p w14:paraId="1C7F5311" w14:textId="77777777" w:rsidR="00CA1DC7" w:rsidRPr="00CA1DC7" w:rsidRDefault="00CA1DC7" w:rsidP="00CA1DC7"/>
    <w:p w14:paraId="5BA28239" w14:textId="77777777" w:rsidR="00CA1DC7" w:rsidRPr="00CA1DC7" w:rsidRDefault="00CA1DC7" w:rsidP="00CA1DC7"/>
    <w:p w14:paraId="046AB6C0" w14:textId="77777777" w:rsidR="00CA1DC7" w:rsidRPr="00CA1DC7" w:rsidRDefault="00CA1DC7" w:rsidP="00CA1DC7"/>
    <w:p w14:paraId="0CF1A8C3" w14:textId="77777777" w:rsidR="00CA1DC7" w:rsidRPr="00CA1DC7" w:rsidRDefault="00CA1DC7" w:rsidP="00CA1DC7"/>
    <w:p w14:paraId="2DE3FF7B" w14:textId="77777777" w:rsidR="00CA1DC7" w:rsidRPr="00CA1DC7" w:rsidRDefault="00CA1DC7" w:rsidP="00CA1DC7"/>
    <w:p w14:paraId="1ECCE5D5" w14:textId="77777777" w:rsidR="00CA1DC7" w:rsidRPr="00CA1DC7" w:rsidRDefault="00CA1DC7" w:rsidP="00CA1DC7"/>
    <w:p w14:paraId="3599CF2E" w14:textId="77777777" w:rsidR="00CA1DC7" w:rsidRPr="00CA1DC7" w:rsidRDefault="00CA1DC7" w:rsidP="00CA1DC7"/>
    <w:p w14:paraId="68ADF764" w14:textId="77777777" w:rsidR="00CA1DC7" w:rsidRPr="00CA1DC7" w:rsidRDefault="00CA1DC7" w:rsidP="00CA1DC7"/>
    <w:p w14:paraId="74F8B5CE" w14:textId="77777777" w:rsidR="00CA1DC7" w:rsidRPr="00CA1DC7" w:rsidRDefault="00CA1DC7" w:rsidP="00CA1DC7"/>
    <w:p w14:paraId="0463910E" w14:textId="77777777" w:rsidR="00CA1DC7" w:rsidRPr="00CA1DC7" w:rsidRDefault="00CA1DC7" w:rsidP="00CA1DC7"/>
    <w:p w14:paraId="7AC08B3E" w14:textId="77777777" w:rsidR="00CA1DC7" w:rsidRPr="00CA1DC7" w:rsidRDefault="00CA1DC7" w:rsidP="00CA1DC7"/>
    <w:p w14:paraId="47AABC77" w14:textId="77777777" w:rsidR="00CA1DC7" w:rsidRPr="00CA1DC7" w:rsidRDefault="00CA1DC7" w:rsidP="00CA1DC7"/>
    <w:p w14:paraId="7C0CED48" w14:textId="77777777" w:rsidR="00CA1DC7" w:rsidRPr="00CA1DC7" w:rsidRDefault="00CA1DC7" w:rsidP="00CA1DC7"/>
    <w:p w14:paraId="16F7CB02" w14:textId="77777777" w:rsidR="00CA1DC7" w:rsidRPr="00CA1DC7" w:rsidRDefault="00CA1DC7" w:rsidP="00CA1DC7"/>
    <w:p w14:paraId="3B33DC46" w14:textId="77777777" w:rsidR="00CA1DC7" w:rsidRPr="00CA1DC7" w:rsidRDefault="00CA1DC7" w:rsidP="00CA1DC7"/>
    <w:p w14:paraId="4F964D62" w14:textId="77777777" w:rsidR="00CA1DC7" w:rsidRPr="00CA1DC7" w:rsidRDefault="00CA1DC7" w:rsidP="00CA1DC7"/>
    <w:p w14:paraId="54238E47" w14:textId="77777777" w:rsidR="00CA1DC7" w:rsidRPr="00CA1DC7" w:rsidRDefault="00CA1DC7" w:rsidP="00CA1DC7"/>
    <w:p w14:paraId="73162649" w14:textId="77777777" w:rsidR="00CA1DC7" w:rsidRPr="00CA1DC7" w:rsidRDefault="00CA1DC7" w:rsidP="00CA1DC7"/>
    <w:p w14:paraId="33C7BF53" w14:textId="77777777" w:rsidR="00CA1DC7" w:rsidRPr="00CA1DC7" w:rsidRDefault="00CA1DC7" w:rsidP="00CA1DC7"/>
    <w:p w14:paraId="11038FEC" w14:textId="77777777" w:rsidR="00CA1DC7" w:rsidRPr="00CA1DC7" w:rsidRDefault="00CA1DC7" w:rsidP="00CA1DC7"/>
    <w:p w14:paraId="50B5101F" w14:textId="77777777" w:rsidR="00CA1DC7" w:rsidRPr="00CA1DC7" w:rsidRDefault="00CA1DC7" w:rsidP="00CA1DC7"/>
    <w:p w14:paraId="4D3868BA" w14:textId="77777777" w:rsidR="00CA1DC7" w:rsidRPr="00CA1DC7" w:rsidRDefault="00CA1DC7" w:rsidP="00CA1DC7"/>
    <w:p w14:paraId="08167DE4" w14:textId="77777777" w:rsidR="00CA1DC7" w:rsidRPr="00CA1DC7" w:rsidRDefault="00CA1DC7" w:rsidP="00CA1DC7"/>
    <w:p w14:paraId="61E850E5" w14:textId="77777777" w:rsidR="00CA1DC7" w:rsidRPr="00CA1DC7" w:rsidRDefault="00CA1DC7" w:rsidP="00CA1DC7"/>
    <w:p w14:paraId="28743C75" w14:textId="77777777" w:rsidR="00CA1DC7" w:rsidRPr="00CA1DC7" w:rsidRDefault="00CA1DC7" w:rsidP="00CA1DC7"/>
    <w:p w14:paraId="0E401120" w14:textId="77777777" w:rsidR="00CA1DC7" w:rsidRPr="00CA1DC7" w:rsidRDefault="00CA1DC7" w:rsidP="00CA1DC7"/>
    <w:p w14:paraId="4ADDAA14" w14:textId="77777777" w:rsidR="00CA1DC7" w:rsidRPr="00CA1DC7" w:rsidRDefault="00CA1DC7" w:rsidP="00CA1DC7"/>
    <w:p w14:paraId="34D2969C" w14:textId="77777777" w:rsidR="00CA1DC7" w:rsidRPr="00CA1DC7" w:rsidRDefault="00CA1DC7" w:rsidP="00CA1DC7"/>
    <w:p w14:paraId="0DE8B43E" w14:textId="77777777" w:rsidR="00CA1DC7" w:rsidRPr="00CA1DC7" w:rsidRDefault="00CA1DC7" w:rsidP="00CA1DC7"/>
    <w:p w14:paraId="335772A2" w14:textId="77777777" w:rsidR="00CA1DC7" w:rsidRPr="00CA1DC7" w:rsidRDefault="00CA1DC7" w:rsidP="00CA1DC7"/>
    <w:p w14:paraId="3CD58EF6" w14:textId="77777777" w:rsidR="00CA1DC7" w:rsidRPr="00CA1DC7" w:rsidRDefault="00CA1DC7" w:rsidP="00CA1DC7"/>
    <w:sectPr w:rsidR="00CA1DC7" w:rsidRPr="00CA1DC7" w:rsidSect="00987748">
      <w:footerReference w:type="default" r:id="rId31"/>
      <w:headerReference w:type="first" r:id="rId32"/>
      <w:footerReference w:type="first" r:id="rId33"/>
      <w:pgSz w:w="11906" w:h="16838"/>
      <w:pgMar w:top="709" w:right="1440" w:bottom="567" w:left="567" w:header="284"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EB2D43" w14:textId="77777777" w:rsidR="00BB797D" w:rsidRDefault="00BB797D" w:rsidP="006B1F1E">
      <w:pPr>
        <w:spacing w:after="0" w:line="240" w:lineRule="auto"/>
      </w:pPr>
      <w:r>
        <w:separator/>
      </w:r>
    </w:p>
  </w:endnote>
  <w:endnote w:type="continuationSeparator" w:id="0">
    <w:p w14:paraId="3987E9E6" w14:textId="77777777" w:rsidR="00BB797D" w:rsidRDefault="00BB797D" w:rsidP="006B1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3FC68" w14:textId="77777777" w:rsidR="006B1F1E" w:rsidRPr="00CA1DC7" w:rsidRDefault="00CA1DC7" w:rsidP="00CA1DC7">
    <w:pPr>
      <w:pStyle w:val="Footer"/>
      <w:tabs>
        <w:tab w:val="clear" w:pos="9026"/>
        <w:tab w:val="center" w:pos="1620"/>
        <w:tab w:val="left" w:pos="8010"/>
        <w:tab w:val="right" w:pos="8640"/>
        <w:tab w:val="right" w:pos="9720"/>
      </w:tabs>
      <w:ind w:right="-1171"/>
      <w:rPr>
        <w:b/>
        <w:bCs/>
      </w:rPr>
    </w:pPr>
    <w:r>
      <w:rPr>
        <w:noProof/>
      </w:rPr>
      <w:drawing>
        <wp:anchor distT="0" distB="0" distL="114300" distR="114300" simplePos="0" relativeHeight="251671552" behindDoc="1" locked="0" layoutInCell="1" allowOverlap="1" wp14:anchorId="214483BA" wp14:editId="5C7E29D2">
          <wp:simplePos x="0" y="0"/>
          <wp:positionH relativeFrom="margin">
            <wp:posOffset>6132808</wp:posOffset>
          </wp:positionH>
          <wp:positionV relativeFrom="page">
            <wp:posOffset>9729786</wp:posOffset>
          </wp:positionV>
          <wp:extent cx="704666" cy="699902"/>
          <wp:effectExtent l="0" t="0" r="635" b="508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2576" behindDoc="0" locked="0" layoutInCell="1" allowOverlap="1" wp14:anchorId="6F17406B" wp14:editId="6A0F2E9F">
          <wp:simplePos x="0" y="0"/>
          <wp:positionH relativeFrom="margin">
            <wp:posOffset>2638089</wp:posOffset>
          </wp:positionH>
          <wp:positionV relativeFrom="bottomMargin">
            <wp:posOffset>3471964</wp:posOffset>
          </wp:positionV>
          <wp:extent cx="704666" cy="699902"/>
          <wp:effectExtent l="0" t="0" r="635" b="5080"/>
          <wp:wrapNone/>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0528" behindDoc="1" locked="0" layoutInCell="1" allowOverlap="1" wp14:anchorId="637C7D60" wp14:editId="39E2B021">
          <wp:simplePos x="0" y="0"/>
          <wp:positionH relativeFrom="column">
            <wp:posOffset>7966519</wp:posOffset>
          </wp:positionH>
          <wp:positionV relativeFrom="paragraph">
            <wp:posOffset>2469515</wp:posOffset>
          </wp:positionV>
          <wp:extent cx="939165" cy="932815"/>
          <wp:effectExtent l="0" t="0" r="0" b="0"/>
          <wp:wrapNone/>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932815"/>
                  </a:xfrm>
                  <a:prstGeom prst="rect">
                    <a:avLst/>
                  </a:prstGeom>
                  <a:noFill/>
                  <a:ln>
                    <a:noFill/>
                  </a:ln>
                </pic:spPr>
              </pic:pic>
            </a:graphicData>
          </a:graphic>
          <wp14:sizeRelH relativeFrom="page">
            <wp14:pctWidth>0</wp14:pctWidth>
          </wp14:sizeRelH>
          <wp14:sizeRelV relativeFrom="page">
            <wp14:pctHeight>0</wp14:pctHeight>
          </wp14:sizeRelV>
        </wp:anchor>
      </w:drawing>
    </w:r>
    <w:r>
      <w:t>Patrick Brannac</w:t>
    </w:r>
    <w:r>
      <w:tab/>
    </w:r>
    <w:r>
      <w:tab/>
    </w:r>
    <w:hyperlink r:id="rId2" w:history="1">
      <w:r w:rsidRPr="00D4362B">
        <w:rPr>
          <w:rStyle w:val="Hyperlink"/>
        </w:rPr>
        <w:t>www.Smashing</w:t>
      </w:r>
      <w:r w:rsidRPr="00D4362B">
        <w:rPr>
          <w:rStyle w:val="Hyperlink"/>
          <w:b/>
        </w:rPr>
        <w:t>Science</w:t>
      </w:r>
      <w:r w:rsidRPr="00D4362B">
        <w:rPr>
          <w:rStyle w:val="Hyperlink"/>
        </w:rPr>
        <w:t>.org</w:t>
      </w:r>
    </w:hyperlink>
    <w:r>
      <w:t xml:space="preserve"> &amp; for China </w:t>
    </w:r>
    <w:hyperlink r:id="rId3" w:history="1">
      <w:r w:rsidRPr="00D4362B">
        <w:rPr>
          <w:rStyle w:val="Hyperlink"/>
        </w:rPr>
        <w:t>www.Smashing</w:t>
      </w:r>
      <w:r w:rsidRPr="00D4362B">
        <w:rPr>
          <w:rStyle w:val="Hyperlink"/>
          <w:bCs/>
        </w:rPr>
        <w:t>Science</w:t>
      </w:r>
      <w:r w:rsidRPr="00D4362B">
        <w:rPr>
          <w:rStyle w:val="Hyperlink"/>
          <w:b/>
        </w:rPr>
        <w:t>CN</w:t>
      </w:r>
      <w:r w:rsidRPr="00D4362B">
        <w:rPr>
          <w:rStyle w:val="Hyperlink"/>
        </w:rPr>
        <w:t>.org</w:t>
      </w:r>
    </w:hyperlink>
    <w:r>
      <w:rPr>
        <w:rStyle w:val="Hyperlink"/>
      </w:rPr>
      <w:t xml:space="preserve"> </w:t>
    </w:r>
    <w:r>
      <w:tab/>
      <w:t xml:space="preserve"> </w:t>
    </w:r>
    <w:r>
      <w:tab/>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276</w:t>
    </w:r>
    <w:r>
      <w:rPr>
        <w:b/>
        <w:bCs/>
      </w:rPr>
      <w:fldChar w:fldCharType="end"/>
    </w:r>
    <w:r>
      <w:rPr>
        <w:b/>
        <w:b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D1406E" w14:textId="77777777" w:rsidR="00E1431A" w:rsidRPr="00CA1DC7" w:rsidRDefault="00CA1DC7" w:rsidP="00CA1DC7">
    <w:pPr>
      <w:pStyle w:val="Footer"/>
      <w:tabs>
        <w:tab w:val="clear" w:pos="9026"/>
        <w:tab w:val="center" w:pos="1620"/>
        <w:tab w:val="left" w:pos="8010"/>
        <w:tab w:val="right" w:pos="8640"/>
        <w:tab w:val="right" w:pos="9720"/>
      </w:tabs>
      <w:ind w:right="-1171"/>
      <w:rPr>
        <w:b/>
        <w:bCs/>
      </w:rPr>
    </w:pPr>
    <w:r>
      <w:rPr>
        <w:noProof/>
      </w:rPr>
      <w:drawing>
        <wp:anchor distT="0" distB="0" distL="114300" distR="114300" simplePos="0" relativeHeight="251667456" behindDoc="1" locked="0" layoutInCell="1" allowOverlap="1" wp14:anchorId="488BBD2D" wp14:editId="33E5435C">
          <wp:simplePos x="0" y="0"/>
          <wp:positionH relativeFrom="margin">
            <wp:posOffset>6195870</wp:posOffset>
          </wp:positionH>
          <wp:positionV relativeFrom="page">
            <wp:posOffset>9729470</wp:posOffset>
          </wp:positionV>
          <wp:extent cx="704666" cy="699902"/>
          <wp:effectExtent l="0" t="0" r="635" b="5080"/>
          <wp:wrapNone/>
          <wp:docPr id="13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0" locked="0" layoutInCell="1" allowOverlap="1" wp14:anchorId="7D55FC5B" wp14:editId="66BF2A63">
          <wp:simplePos x="0" y="0"/>
          <wp:positionH relativeFrom="margin">
            <wp:posOffset>2638089</wp:posOffset>
          </wp:positionH>
          <wp:positionV relativeFrom="bottomMargin">
            <wp:posOffset>3471964</wp:posOffset>
          </wp:positionV>
          <wp:extent cx="704666" cy="699902"/>
          <wp:effectExtent l="0" t="0" r="635" b="5080"/>
          <wp:wrapNone/>
          <wp:docPr id="16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1" locked="0" layoutInCell="1" allowOverlap="1" wp14:anchorId="4ECA1791" wp14:editId="39F6FC54">
          <wp:simplePos x="0" y="0"/>
          <wp:positionH relativeFrom="column">
            <wp:posOffset>7966519</wp:posOffset>
          </wp:positionH>
          <wp:positionV relativeFrom="paragraph">
            <wp:posOffset>2469515</wp:posOffset>
          </wp:positionV>
          <wp:extent cx="939165" cy="932815"/>
          <wp:effectExtent l="0" t="0" r="0" b="0"/>
          <wp:wrapNone/>
          <wp:docPr id="16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932815"/>
                  </a:xfrm>
                  <a:prstGeom prst="rect">
                    <a:avLst/>
                  </a:prstGeom>
                  <a:noFill/>
                  <a:ln>
                    <a:noFill/>
                  </a:ln>
                </pic:spPr>
              </pic:pic>
            </a:graphicData>
          </a:graphic>
          <wp14:sizeRelH relativeFrom="page">
            <wp14:pctWidth>0</wp14:pctWidth>
          </wp14:sizeRelH>
          <wp14:sizeRelV relativeFrom="page">
            <wp14:pctHeight>0</wp14:pctHeight>
          </wp14:sizeRelV>
        </wp:anchor>
      </w:drawing>
    </w:r>
    <w:r>
      <w:t>Patrick Brannac</w:t>
    </w:r>
    <w:r>
      <w:tab/>
    </w:r>
    <w:r>
      <w:tab/>
    </w:r>
    <w:hyperlink r:id="rId2" w:history="1">
      <w:r w:rsidRPr="00D4362B">
        <w:rPr>
          <w:rStyle w:val="Hyperlink"/>
        </w:rPr>
        <w:t>www.Smashing</w:t>
      </w:r>
      <w:r w:rsidRPr="00D4362B">
        <w:rPr>
          <w:rStyle w:val="Hyperlink"/>
          <w:b/>
        </w:rPr>
        <w:t>Science</w:t>
      </w:r>
      <w:r w:rsidRPr="00D4362B">
        <w:rPr>
          <w:rStyle w:val="Hyperlink"/>
        </w:rPr>
        <w:t>.org</w:t>
      </w:r>
    </w:hyperlink>
    <w:r>
      <w:t xml:space="preserve"> &amp; for China </w:t>
    </w:r>
    <w:hyperlink r:id="rId3" w:history="1">
      <w:r w:rsidRPr="00D4362B">
        <w:rPr>
          <w:rStyle w:val="Hyperlink"/>
        </w:rPr>
        <w:t>www.Smashing</w:t>
      </w:r>
      <w:r w:rsidRPr="00D4362B">
        <w:rPr>
          <w:rStyle w:val="Hyperlink"/>
          <w:bCs/>
        </w:rPr>
        <w:t>Science</w:t>
      </w:r>
      <w:r w:rsidRPr="00D4362B">
        <w:rPr>
          <w:rStyle w:val="Hyperlink"/>
          <w:b/>
        </w:rPr>
        <w:t>CN</w:t>
      </w:r>
      <w:r w:rsidRPr="00D4362B">
        <w:rPr>
          <w:rStyle w:val="Hyperlink"/>
        </w:rPr>
        <w:t>.org</w:t>
      </w:r>
    </w:hyperlink>
    <w:r>
      <w:rPr>
        <w:rStyle w:val="Hyperlink"/>
      </w:rPr>
      <w:t xml:space="preserve"> </w:t>
    </w:r>
    <w:r>
      <w:tab/>
      <w:t xml:space="preserve"> </w:t>
    </w:r>
    <w:r>
      <w:tab/>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276</w:t>
    </w:r>
    <w:r>
      <w:rPr>
        <w:b/>
        <w:bCs/>
      </w:rPr>
      <w:fldChar w:fldCharType="end"/>
    </w:r>
    <w:r>
      <w:rPr>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7EB3C8" w14:textId="77777777" w:rsidR="00BB797D" w:rsidRDefault="00BB797D" w:rsidP="006B1F1E">
      <w:pPr>
        <w:spacing w:after="0" w:line="240" w:lineRule="auto"/>
      </w:pPr>
      <w:r>
        <w:separator/>
      </w:r>
    </w:p>
  </w:footnote>
  <w:footnote w:type="continuationSeparator" w:id="0">
    <w:p w14:paraId="43EDFBAC" w14:textId="77777777" w:rsidR="00BB797D" w:rsidRDefault="00BB797D" w:rsidP="006B1F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58FED" w14:textId="77777777" w:rsidR="00E1431A" w:rsidRDefault="00E1431A" w:rsidP="00CD5E48">
    <w:pPr>
      <w:pStyle w:val="Header"/>
      <w:spacing w:after="0" w:line="240" w:lineRule="auto"/>
    </w:pPr>
    <w:r>
      <w:t>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8178EE"/>
    <w:multiLevelType w:val="multilevel"/>
    <w:tmpl w:val="2A52D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4"/>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4DB"/>
    <w:rsid w:val="00045B2C"/>
    <w:rsid w:val="00062595"/>
    <w:rsid w:val="000773E1"/>
    <w:rsid w:val="000970E2"/>
    <w:rsid w:val="000975D3"/>
    <w:rsid w:val="000A02CB"/>
    <w:rsid w:val="000B02DC"/>
    <w:rsid w:val="001337EC"/>
    <w:rsid w:val="00133AA5"/>
    <w:rsid w:val="00164385"/>
    <w:rsid w:val="0017630A"/>
    <w:rsid w:val="00196317"/>
    <w:rsid w:val="001A1BB2"/>
    <w:rsid w:val="001C57F1"/>
    <w:rsid w:val="001C75B8"/>
    <w:rsid w:val="001F1086"/>
    <w:rsid w:val="001F1A3C"/>
    <w:rsid w:val="00225E31"/>
    <w:rsid w:val="002316CD"/>
    <w:rsid w:val="002667F5"/>
    <w:rsid w:val="00267B1D"/>
    <w:rsid w:val="00295AB3"/>
    <w:rsid w:val="002B4B1C"/>
    <w:rsid w:val="002C6F96"/>
    <w:rsid w:val="002E0856"/>
    <w:rsid w:val="002E0F1D"/>
    <w:rsid w:val="002F0DEF"/>
    <w:rsid w:val="00301366"/>
    <w:rsid w:val="00305BA5"/>
    <w:rsid w:val="00326876"/>
    <w:rsid w:val="003316D5"/>
    <w:rsid w:val="003808D0"/>
    <w:rsid w:val="00386FF6"/>
    <w:rsid w:val="004022B7"/>
    <w:rsid w:val="00447C0A"/>
    <w:rsid w:val="00456D8F"/>
    <w:rsid w:val="0049777B"/>
    <w:rsid w:val="004B0EDB"/>
    <w:rsid w:val="004B2561"/>
    <w:rsid w:val="004B484B"/>
    <w:rsid w:val="004C300F"/>
    <w:rsid w:val="005157AB"/>
    <w:rsid w:val="00524AA3"/>
    <w:rsid w:val="00532AF3"/>
    <w:rsid w:val="005527CB"/>
    <w:rsid w:val="00562653"/>
    <w:rsid w:val="00584653"/>
    <w:rsid w:val="005A0E77"/>
    <w:rsid w:val="005E3012"/>
    <w:rsid w:val="005E34C1"/>
    <w:rsid w:val="005E5816"/>
    <w:rsid w:val="005F592F"/>
    <w:rsid w:val="00607C55"/>
    <w:rsid w:val="00610D27"/>
    <w:rsid w:val="00613EF8"/>
    <w:rsid w:val="00635BEE"/>
    <w:rsid w:val="00691729"/>
    <w:rsid w:val="006A0B6C"/>
    <w:rsid w:val="006A73EB"/>
    <w:rsid w:val="006B1F1E"/>
    <w:rsid w:val="006C1F1F"/>
    <w:rsid w:val="006E11A9"/>
    <w:rsid w:val="00735E1D"/>
    <w:rsid w:val="00737EFF"/>
    <w:rsid w:val="00755B75"/>
    <w:rsid w:val="00755BA3"/>
    <w:rsid w:val="007635AF"/>
    <w:rsid w:val="00767B61"/>
    <w:rsid w:val="00787BC2"/>
    <w:rsid w:val="00793507"/>
    <w:rsid w:val="007B757A"/>
    <w:rsid w:val="007D4BC0"/>
    <w:rsid w:val="007E64DB"/>
    <w:rsid w:val="007F1A72"/>
    <w:rsid w:val="008179E0"/>
    <w:rsid w:val="00820A96"/>
    <w:rsid w:val="00846530"/>
    <w:rsid w:val="008765DD"/>
    <w:rsid w:val="008832CE"/>
    <w:rsid w:val="00885058"/>
    <w:rsid w:val="00891325"/>
    <w:rsid w:val="008919A0"/>
    <w:rsid w:val="008C408B"/>
    <w:rsid w:val="008C6E4B"/>
    <w:rsid w:val="008D30BA"/>
    <w:rsid w:val="008D572B"/>
    <w:rsid w:val="008F58D6"/>
    <w:rsid w:val="009034A4"/>
    <w:rsid w:val="00906E8A"/>
    <w:rsid w:val="00917207"/>
    <w:rsid w:val="009305AF"/>
    <w:rsid w:val="00934932"/>
    <w:rsid w:val="00936A85"/>
    <w:rsid w:val="00937C0F"/>
    <w:rsid w:val="00953DF5"/>
    <w:rsid w:val="00987748"/>
    <w:rsid w:val="009A1433"/>
    <w:rsid w:val="009B6E6B"/>
    <w:rsid w:val="009B724C"/>
    <w:rsid w:val="00A4520F"/>
    <w:rsid w:val="00A70A79"/>
    <w:rsid w:val="00A90A9C"/>
    <w:rsid w:val="00A94A7B"/>
    <w:rsid w:val="00AE542B"/>
    <w:rsid w:val="00AF6759"/>
    <w:rsid w:val="00B053C1"/>
    <w:rsid w:val="00B57075"/>
    <w:rsid w:val="00B60E6F"/>
    <w:rsid w:val="00B7079D"/>
    <w:rsid w:val="00B9601C"/>
    <w:rsid w:val="00BB797D"/>
    <w:rsid w:val="00BD7195"/>
    <w:rsid w:val="00BE352D"/>
    <w:rsid w:val="00C054F5"/>
    <w:rsid w:val="00C150C6"/>
    <w:rsid w:val="00C341BF"/>
    <w:rsid w:val="00C6218F"/>
    <w:rsid w:val="00C65275"/>
    <w:rsid w:val="00C97761"/>
    <w:rsid w:val="00CA1DC7"/>
    <w:rsid w:val="00CA2AF2"/>
    <w:rsid w:val="00CA5C14"/>
    <w:rsid w:val="00CB5175"/>
    <w:rsid w:val="00CB595D"/>
    <w:rsid w:val="00CD5E48"/>
    <w:rsid w:val="00D31E5B"/>
    <w:rsid w:val="00D83D39"/>
    <w:rsid w:val="00DA04C9"/>
    <w:rsid w:val="00DB103B"/>
    <w:rsid w:val="00DB7BA5"/>
    <w:rsid w:val="00E1431A"/>
    <w:rsid w:val="00E463D3"/>
    <w:rsid w:val="00E546E9"/>
    <w:rsid w:val="00E82C94"/>
    <w:rsid w:val="00E85437"/>
    <w:rsid w:val="00E87F0C"/>
    <w:rsid w:val="00EA77C5"/>
    <w:rsid w:val="00ED640C"/>
    <w:rsid w:val="00EE7EA5"/>
    <w:rsid w:val="00EF6C09"/>
    <w:rsid w:val="00F03B76"/>
    <w:rsid w:val="00F20713"/>
    <w:rsid w:val="00F4683F"/>
    <w:rsid w:val="00F56A07"/>
    <w:rsid w:val="00FC0EA9"/>
    <w:rsid w:val="00FC33D8"/>
    <w:rsid w:val="00FD76A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0FCAD2"/>
  <w15:chartTrackingRefBased/>
  <w15:docId w15:val="{2AE9D001-E885-48D3-814A-795622FB5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1"/>
        <w:szCs w:val="21"/>
        <w:lang w:val="en-CA" w:eastAsia="en-CA"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3D3"/>
  </w:style>
  <w:style w:type="paragraph" w:styleId="Heading1">
    <w:name w:val="heading 1"/>
    <w:basedOn w:val="Normal"/>
    <w:next w:val="Normal"/>
    <w:link w:val="Heading1Char"/>
    <w:uiPriority w:val="9"/>
    <w:qFormat/>
    <w:rsid w:val="00E463D3"/>
    <w:pPr>
      <w:keepNext/>
      <w:keepLines/>
      <w:pBdr>
        <w:bottom w:val="single" w:sz="4" w:space="1" w:color="5B9BD5" w:themeColor="accent1"/>
      </w:pBdr>
      <w:spacing w:before="400" w:after="40" w:line="240" w:lineRule="auto"/>
      <w:outlineLvl w:val="0"/>
    </w:pPr>
    <w:rPr>
      <w:rFonts w:asciiTheme="majorHAnsi" w:eastAsiaTheme="majorEastAsia" w:hAnsiTheme="majorHAnsi" w:cstheme="majorBidi"/>
      <w:color w:val="2E74B5" w:themeColor="accent1" w:themeShade="BF"/>
      <w:sz w:val="36"/>
      <w:szCs w:val="36"/>
    </w:rPr>
  </w:style>
  <w:style w:type="paragraph" w:styleId="Heading2">
    <w:name w:val="heading 2"/>
    <w:basedOn w:val="Normal"/>
    <w:next w:val="Normal"/>
    <w:link w:val="Heading2Char"/>
    <w:uiPriority w:val="9"/>
    <w:unhideWhenUsed/>
    <w:qFormat/>
    <w:rsid w:val="00E463D3"/>
    <w:pPr>
      <w:keepNext/>
      <w:keepLines/>
      <w:spacing w:before="160" w:after="0" w:line="240" w:lineRule="auto"/>
      <w:outlineLvl w:val="1"/>
    </w:pPr>
    <w:rPr>
      <w:rFonts w:asciiTheme="majorHAnsi" w:eastAsiaTheme="majorEastAsia" w:hAnsiTheme="majorHAnsi" w:cstheme="majorBidi"/>
      <w:color w:val="2E74B5" w:themeColor="accent1" w:themeShade="BF"/>
      <w:sz w:val="28"/>
      <w:szCs w:val="28"/>
    </w:rPr>
  </w:style>
  <w:style w:type="paragraph" w:styleId="Heading3">
    <w:name w:val="heading 3"/>
    <w:basedOn w:val="Normal"/>
    <w:next w:val="Normal"/>
    <w:link w:val="Heading3Char"/>
    <w:uiPriority w:val="9"/>
    <w:unhideWhenUsed/>
    <w:qFormat/>
    <w:rsid w:val="00E463D3"/>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E463D3"/>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E463D3"/>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E463D3"/>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E463D3"/>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E463D3"/>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E463D3"/>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687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26876"/>
    <w:rPr>
      <w:rFonts w:ascii="Tahoma" w:eastAsia="Malgun Gothic" w:hAnsi="Tahoma" w:cs="Tahoma"/>
      <w:sz w:val="16"/>
      <w:szCs w:val="16"/>
    </w:rPr>
  </w:style>
  <w:style w:type="character" w:customStyle="1" w:styleId="Heading1Char">
    <w:name w:val="Heading 1 Char"/>
    <w:basedOn w:val="DefaultParagraphFont"/>
    <w:link w:val="Heading1"/>
    <w:uiPriority w:val="9"/>
    <w:rsid w:val="00E463D3"/>
    <w:rPr>
      <w:rFonts w:asciiTheme="majorHAnsi" w:eastAsiaTheme="majorEastAsia" w:hAnsiTheme="majorHAnsi" w:cstheme="majorBidi"/>
      <w:color w:val="2E74B5" w:themeColor="accent1" w:themeShade="BF"/>
      <w:sz w:val="36"/>
      <w:szCs w:val="36"/>
    </w:rPr>
  </w:style>
  <w:style w:type="paragraph" w:styleId="Header">
    <w:name w:val="header"/>
    <w:basedOn w:val="Normal"/>
    <w:link w:val="HeaderChar"/>
    <w:uiPriority w:val="99"/>
    <w:unhideWhenUsed/>
    <w:rsid w:val="006B1F1E"/>
    <w:pPr>
      <w:tabs>
        <w:tab w:val="center" w:pos="4513"/>
        <w:tab w:val="right" w:pos="9026"/>
      </w:tabs>
    </w:pPr>
  </w:style>
  <w:style w:type="character" w:customStyle="1" w:styleId="HeaderChar">
    <w:name w:val="Header Char"/>
    <w:link w:val="Header"/>
    <w:uiPriority w:val="99"/>
    <w:rsid w:val="006B1F1E"/>
    <w:rPr>
      <w:sz w:val="22"/>
      <w:szCs w:val="22"/>
      <w:lang w:eastAsia="ko-KR"/>
    </w:rPr>
  </w:style>
  <w:style w:type="paragraph" w:styleId="Footer">
    <w:name w:val="footer"/>
    <w:basedOn w:val="Normal"/>
    <w:link w:val="FooterChar"/>
    <w:uiPriority w:val="99"/>
    <w:unhideWhenUsed/>
    <w:rsid w:val="006B1F1E"/>
    <w:pPr>
      <w:tabs>
        <w:tab w:val="center" w:pos="4513"/>
        <w:tab w:val="right" w:pos="9026"/>
      </w:tabs>
    </w:pPr>
  </w:style>
  <w:style w:type="character" w:customStyle="1" w:styleId="FooterChar">
    <w:name w:val="Footer Char"/>
    <w:link w:val="Footer"/>
    <w:uiPriority w:val="99"/>
    <w:rsid w:val="006B1F1E"/>
    <w:rPr>
      <w:sz w:val="22"/>
      <w:szCs w:val="22"/>
      <w:lang w:eastAsia="ko-KR"/>
    </w:rPr>
  </w:style>
  <w:style w:type="character" w:styleId="Hyperlink">
    <w:name w:val="Hyperlink"/>
    <w:uiPriority w:val="99"/>
    <w:unhideWhenUsed/>
    <w:rsid w:val="00755B75"/>
    <w:rPr>
      <w:color w:val="0563C1"/>
      <w:u w:val="single"/>
    </w:rPr>
  </w:style>
  <w:style w:type="character" w:customStyle="1" w:styleId="Heading2Char">
    <w:name w:val="Heading 2 Char"/>
    <w:basedOn w:val="DefaultParagraphFont"/>
    <w:link w:val="Heading2"/>
    <w:uiPriority w:val="9"/>
    <w:rsid w:val="00E463D3"/>
    <w:rPr>
      <w:rFonts w:asciiTheme="majorHAnsi" w:eastAsiaTheme="majorEastAsia" w:hAnsiTheme="majorHAnsi" w:cstheme="majorBidi"/>
      <w:color w:val="2E74B5" w:themeColor="accent1" w:themeShade="BF"/>
      <w:sz w:val="28"/>
      <w:szCs w:val="28"/>
    </w:rPr>
  </w:style>
  <w:style w:type="character" w:customStyle="1" w:styleId="Heading3Char">
    <w:name w:val="Heading 3 Char"/>
    <w:basedOn w:val="DefaultParagraphFont"/>
    <w:link w:val="Heading3"/>
    <w:uiPriority w:val="9"/>
    <w:rsid w:val="00E463D3"/>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E463D3"/>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E463D3"/>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E463D3"/>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E463D3"/>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E463D3"/>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E463D3"/>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E463D3"/>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E463D3"/>
    <w:pPr>
      <w:spacing w:after="0" w:line="240" w:lineRule="auto"/>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E463D3"/>
    <w:rPr>
      <w:rFonts w:asciiTheme="majorHAnsi" w:eastAsiaTheme="majorEastAsia" w:hAnsiTheme="majorHAnsi" w:cstheme="majorBidi"/>
      <w:color w:val="2E74B5" w:themeColor="accent1" w:themeShade="BF"/>
      <w:spacing w:val="-7"/>
      <w:sz w:val="80"/>
      <w:szCs w:val="80"/>
    </w:rPr>
  </w:style>
  <w:style w:type="paragraph" w:styleId="Subtitle">
    <w:name w:val="Subtitle"/>
    <w:basedOn w:val="Normal"/>
    <w:next w:val="Normal"/>
    <w:link w:val="SubtitleChar"/>
    <w:uiPriority w:val="11"/>
    <w:qFormat/>
    <w:rsid w:val="00E463D3"/>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E463D3"/>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E463D3"/>
    <w:rPr>
      <w:b/>
      <w:bCs/>
    </w:rPr>
  </w:style>
  <w:style w:type="character" w:styleId="Emphasis">
    <w:name w:val="Emphasis"/>
    <w:basedOn w:val="DefaultParagraphFont"/>
    <w:uiPriority w:val="20"/>
    <w:qFormat/>
    <w:rsid w:val="00E463D3"/>
    <w:rPr>
      <w:i/>
      <w:iCs/>
    </w:rPr>
  </w:style>
  <w:style w:type="paragraph" w:styleId="NoSpacing">
    <w:name w:val="No Spacing"/>
    <w:uiPriority w:val="1"/>
    <w:qFormat/>
    <w:rsid w:val="00E463D3"/>
    <w:pPr>
      <w:spacing w:after="0" w:line="240" w:lineRule="auto"/>
    </w:pPr>
  </w:style>
  <w:style w:type="paragraph" w:styleId="Quote">
    <w:name w:val="Quote"/>
    <w:basedOn w:val="Normal"/>
    <w:next w:val="Normal"/>
    <w:link w:val="QuoteChar"/>
    <w:uiPriority w:val="29"/>
    <w:qFormat/>
    <w:rsid w:val="00E463D3"/>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E463D3"/>
    <w:rPr>
      <w:i/>
      <w:iCs/>
    </w:rPr>
  </w:style>
  <w:style w:type="paragraph" w:styleId="IntenseQuote">
    <w:name w:val="Intense Quote"/>
    <w:basedOn w:val="Normal"/>
    <w:next w:val="Normal"/>
    <w:link w:val="IntenseQuoteChar"/>
    <w:uiPriority w:val="30"/>
    <w:qFormat/>
    <w:rsid w:val="00E463D3"/>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E463D3"/>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E463D3"/>
    <w:rPr>
      <w:i/>
      <w:iCs/>
      <w:color w:val="595959" w:themeColor="text1" w:themeTint="A6"/>
    </w:rPr>
  </w:style>
  <w:style w:type="character" w:styleId="IntenseEmphasis">
    <w:name w:val="Intense Emphasis"/>
    <w:basedOn w:val="DefaultParagraphFont"/>
    <w:uiPriority w:val="21"/>
    <w:qFormat/>
    <w:rsid w:val="00E463D3"/>
    <w:rPr>
      <w:b/>
      <w:bCs/>
      <w:i/>
      <w:iCs/>
    </w:rPr>
  </w:style>
  <w:style w:type="character" w:styleId="SubtleReference">
    <w:name w:val="Subtle Reference"/>
    <w:basedOn w:val="DefaultParagraphFont"/>
    <w:uiPriority w:val="31"/>
    <w:qFormat/>
    <w:rsid w:val="00E463D3"/>
    <w:rPr>
      <w:smallCaps/>
      <w:color w:val="404040" w:themeColor="text1" w:themeTint="BF"/>
    </w:rPr>
  </w:style>
  <w:style w:type="character" w:styleId="IntenseReference">
    <w:name w:val="Intense Reference"/>
    <w:basedOn w:val="DefaultParagraphFont"/>
    <w:uiPriority w:val="32"/>
    <w:qFormat/>
    <w:rsid w:val="00E463D3"/>
    <w:rPr>
      <w:b/>
      <w:bCs/>
      <w:smallCaps/>
      <w:u w:val="single"/>
    </w:rPr>
  </w:style>
  <w:style w:type="character" w:styleId="BookTitle">
    <w:name w:val="Book Title"/>
    <w:basedOn w:val="DefaultParagraphFont"/>
    <w:uiPriority w:val="33"/>
    <w:qFormat/>
    <w:rsid w:val="00E463D3"/>
    <w:rPr>
      <w:b/>
      <w:bCs/>
      <w:smallCaps/>
    </w:rPr>
  </w:style>
  <w:style w:type="paragraph" w:styleId="TOCHeading">
    <w:name w:val="TOC Heading"/>
    <w:basedOn w:val="Heading1"/>
    <w:next w:val="Normal"/>
    <w:uiPriority w:val="39"/>
    <w:semiHidden/>
    <w:unhideWhenUsed/>
    <w:qFormat/>
    <w:rsid w:val="00E463D3"/>
    <w:pPr>
      <w:outlineLvl w:val="9"/>
    </w:pPr>
  </w:style>
  <w:style w:type="paragraph" w:styleId="HTMLPreformatted">
    <w:name w:val="HTML Preformatted"/>
    <w:basedOn w:val="Normal"/>
    <w:link w:val="HTMLPreformattedChar"/>
    <w:uiPriority w:val="99"/>
    <w:unhideWhenUsed/>
    <w:rsid w:val="008F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8F58D6"/>
    <w:rPr>
      <w:rFonts w:ascii="Courier New" w:eastAsia="Times New Roman" w:hAnsi="Courier New" w:cs="Courier New"/>
      <w:sz w:val="20"/>
      <w:szCs w:val="20"/>
      <w:lang w:val="en-GB" w:eastAsia="en-GB"/>
    </w:rPr>
  </w:style>
  <w:style w:type="paragraph" w:styleId="NormalWeb">
    <w:name w:val="Normal (Web)"/>
    <w:basedOn w:val="Normal"/>
    <w:uiPriority w:val="99"/>
    <w:semiHidden/>
    <w:unhideWhenUsed/>
    <w:rsid w:val="007E64D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credit">
    <w:name w:val="credit"/>
    <w:basedOn w:val="DefaultParagraphFont"/>
    <w:rsid w:val="007E64DB"/>
  </w:style>
  <w:style w:type="paragraph" w:customStyle="1" w:styleId="byline">
    <w:name w:val="byline"/>
    <w:basedOn w:val="Normal"/>
    <w:rsid w:val="007E64D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HTMLCite">
    <w:name w:val="HTML Cite"/>
    <w:basedOn w:val="DefaultParagraphFont"/>
    <w:uiPriority w:val="99"/>
    <w:semiHidden/>
    <w:unhideWhenUsed/>
    <w:rsid w:val="007E64DB"/>
    <w:rPr>
      <w:i/>
      <w:iCs/>
    </w:rPr>
  </w:style>
  <w:style w:type="paragraph" w:customStyle="1" w:styleId="doi-line">
    <w:name w:val="doi-line"/>
    <w:basedOn w:val="Normal"/>
    <w:rsid w:val="007E64DB"/>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594939">
      <w:bodyDiv w:val="1"/>
      <w:marLeft w:val="0"/>
      <w:marRight w:val="0"/>
      <w:marTop w:val="0"/>
      <w:marBottom w:val="0"/>
      <w:divBdr>
        <w:top w:val="none" w:sz="0" w:space="0" w:color="auto"/>
        <w:left w:val="none" w:sz="0" w:space="0" w:color="auto"/>
        <w:bottom w:val="none" w:sz="0" w:space="0" w:color="auto"/>
        <w:right w:val="none" w:sz="0" w:space="0" w:color="auto"/>
      </w:divBdr>
    </w:div>
    <w:div w:id="114640781">
      <w:bodyDiv w:val="1"/>
      <w:marLeft w:val="0"/>
      <w:marRight w:val="0"/>
      <w:marTop w:val="0"/>
      <w:marBottom w:val="0"/>
      <w:divBdr>
        <w:top w:val="none" w:sz="0" w:space="0" w:color="auto"/>
        <w:left w:val="none" w:sz="0" w:space="0" w:color="auto"/>
        <w:bottom w:val="none" w:sz="0" w:space="0" w:color="auto"/>
        <w:right w:val="none" w:sz="0" w:space="0" w:color="auto"/>
      </w:divBdr>
    </w:div>
    <w:div w:id="268704315">
      <w:bodyDiv w:val="1"/>
      <w:marLeft w:val="0"/>
      <w:marRight w:val="0"/>
      <w:marTop w:val="0"/>
      <w:marBottom w:val="0"/>
      <w:divBdr>
        <w:top w:val="none" w:sz="0" w:space="0" w:color="auto"/>
        <w:left w:val="none" w:sz="0" w:space="0" w:color="auto"/>
        <w:bottom w:val="none" w:sz="0" w:space="0" w:color="auto"/>
        <w:right w:val="none" w:sz="0" w:space="0" w:color="auto"/>
      </w:divBdr>
    </w:div>
    <w:div w:id="399906000">
      <w:bodyDiv w:val="1"/>
      <w:marLeft w:val="0"/>
      <w:marRight w:val="0"/>
      <w:marTop w:val="0"/>
      <w:marBottom w:val="0"/>
      <w:divBdr>
        <w:top w:val="none" w:sz="0" w:space="0" w:color="auto"/>
        <w:left w:val="none" w:sz="0" w:space="0" w:color="auto"/>
        <w:bottom w:val="none" w:sz="0" w:space="0" w:color="auto"/>
        <w:right w:val="none" w:sz="0" w:space="0" w:color="auto"/>
      </w:divBdr>
    </w:div>
    <w:div w:id="450055833">
      <w:bodyDiv w:val="1"/>
      <w:marLeft w:val="0"/>
      <w:marRight w:val="0"/>
      <w:marTop w:val="0"/>
      <w:marBottom w:val="0"/>
      <w:divBdr>
        <w:top w:val="none" w:sz="0" w:space="0" w:color="auto"/>
        <w:left w:val="none" w:sz="0" w:space="0" w:color="auto"/>
        <w:bottom w:val="none" w:sz="0" w:space="0" w:color="auto"/>
        <w:right w:val="none" w:sz="0" w:space="0" w:color="auto"/>
      </w:divBdr>
    </w:div>
    <w:div w:id="583146958">
      <w:bodyDiv w:val="1"/>
      <w:marLeft w:val="0"/>
      <w:marRight w:val="0"/>
      <w:marTop w:val="0"/>
      <w:marBottom w:val="0"/>
      <w:divBdr>
        <w:top w:val="none" w:sz="0" w:space="0" w:color="auto"/>
        <w:left w:val="none" w:sz="0" w:space="0" w:color="auto"/>
        <w:bottom w:val="none" w:sz="0" w:space="0" w:color="auto"/>
        <w:right w:val="none" w:sz="0" w:space="0" w:color="auto"/>
      </w:divBdr>
    </w:div>
    <w:div w:id="651444800">
      <w:bodyDiv w:val="1"/>
      <w:marLeft w:val="0"/>
      <w:marRight w:val="0"/>
      <w:marTop w:val="0"/>
      <w:marBottom w:val="0"/>
      <w:divBdr>
        <w:top w:val="none" w:sz="0" w:space="0" w:color="auto"/>
        <w:left w:val="none" w:sz="0" w:space="0" w:color="auto"/>
        <w:bottom w:val="none" w:sz="0" w:space="0" w:color="auto"/>
        <w:right w:val="none" w:sz="0" w:space="0" w:color="auto"/>
      </w:divBdr>
    </w:div>
    <w:div w:id="729157266">
      <w:bodyDiv w:val="1"/>
      <w:marLeft w:val="0"/>
      <w:marRight w:val="0"/>
      <w:marTop w:val="0"/>
      <w:marBottom w:val="0"/>
      <w:divBdr>
        <w:top w:val="none" w:sz="0" w:space="0" w:color="auto"/>
        <w:left w:val="none" w:sz="0" w:space="0" w:color="auto"/>
        <w:bottom w:val="none" w:sz="0" w:space="0" w:color="auto"/>
        <w:right w:val="none" w:sz="0" w:space="0" w:color="auto"/>
      </w:divBdr>
    </w:div>
    <w:div w:id="732772098">
      <w:bodyDiv w:val="1"/>
      <w:marLeft w:val="0"/>
      <w:marRight w:val="0"/>
      <w:marTop w:val="0"/>
      <w:marBottom w:val="0"/>
      <w:divBdr>
        <w:top w:val="none" w:sz="0" w:space="0" w:color="auto"/>
        <w:left w:val="none" w:sz="0" w:space="0" w:color="auto"/>
        <w:bottom w:val="none" w:sz="0" w:space="0" w:color="auto"/>
        <w:right w:val="none" w:sz="0" w:space="0" w:color="auto"/>
      </w:divBdr>
    </w:div>
    <w:div w:id="734548864">
      <w:bodyDiv w:val="1"/>
      <w:marLeft w:val="0"/>
      <w:marRight w:val="0"/>
      <w:marTop w:val="0"/>
      <w:marBottom w:val="0"/>
      <w:divBdr>
        <w:top w:val="none" w:sz="0" w:space="0" w:color="auto"/>
        <w:left w:val="none" w:sz="0" w:space="0" w:color="auto"/>
        <w:bottom w:val="none" w:sz="0" w:space="0" w:color="auto"/>
        <w:right w:val="none" w:sz="0" w:space="0" w:color="auto"/>
      </w:divBdr>
    </w:div>
    <w:div w:id="1070276751">
      <w:bodyDiv w:val="1"/>
      <w:marLeft w:val="0"/>
      <w:marRight w:val="0"/>
      <w:marTop w:val="0"/>
      <w:marBottom w:val="0"/>
      <w:divBdr>
        <w:top w:val="none" w:sz="0" w:space="0" w:color="auto"/>
        <w:left w:val="none" w:sz="0" w:space="0" w:color="auto"/>
        <w:bottom w:val="none" w:sz="0" w:space="0" w:color="auto"/>
        <w:right w:val="none" w:sz="0" w:space="0" w:color="auto"/>
      </w:divBdr>
    </w:div>
    <w:div w:id="1122188281">
      <w:bodyDiv w:val="1"/>
      <w:marLeft w:val="0"/>
      <w:marRight w:val="0"/>
      <w:marTop w:val="0"/>
      <w:marBottom w:val="0"/>
      <w:divBdr>
        <w:top w:val="none" w:sz="0" w:space="0" w:color="auto"/>
        <w:left w:val="none" w:sz="0" w:space="0" w:color="auto"/>
        <w:bottom w:val="none" w:sz="0" w:space="0" w:color="auto"/>
        <w:right w:val="none" w:sz="0" w:space="0" w:color="auto"/>
      </w:divBdr>
    </w:div>
    <w:div w:id="1181776333">
      <w:bodyDiv w:val="1"/>
      <w:marLeft w:val="0"/>
      <w:marRight w:val="0"/>
      <w:marTop w:val="0"/>
      <w:marBottom w:val="0"/>
      <w:divBdr>
        <w:top w:val="none" w:sz="0" w:space="0" w:color="auto"/>
        <w:left w:val="none" w:sz="0" w:space="0" w:color="auto"/>
        <w:bottom w:val="none" w:sz="0" w:space="0" w:color="auto"/>
        <w:right w:val="none" w:sz="0" w:space="0" w:color="auto"/>
      </w:divBdr>
    </w:div>
    <w:div w:id="1234855292">
      <w:bodyDiv w:val="1"/>
      <w:marLeft w:val="0"/>
      <w:marRight w:val="0"/>
      <w:marTop w:val="0"/>
      <w:marBottom w:val="0"/>
      <w:divBdr>
        <w:top w:val="none" w:sz="0" w:space="0" w:color="auto"/>
        <w:left w:val="none" w:sz="0" w:space="0" w:color="auto"/>
        <w:bottom w:val="none" w:sz="0" w:space="0" w:color="auto"/>
        <w:right w:val="none" w:sz="0" w:space="0" w:color="auto"/>
      </w:divBdr>
    </w:div>
    <w:div w:id="1294795921">
      <w:bodyDiv w:val="1"/>
      <w:marLeft w:val="0"/>
      <w:marRight w:val="0"/>
      <w:marTop w:val="0"/>
      <w:marBottom w:val="0"/>
      <w:divBdr>
        <w:top w:val="none" w:sz="0" w:space="0" w:color="auto"/>
        <w:left w:val="none" w:sz="0" w:space="0" w:color="auto"/>
        <w:bottom w:val="none" w:sz="0" w:space="0" w:color="auto"/>
        <w:right w:val="none" w:sz="0" w:space="0" w:color="auto"/>
      </w:divBdr>
    </w:div>
    <w:div w:id="1301374535">
      <w:bodyDiv w:val="1"/>
      <w:marLeft w:val="0"/>
      <w:marRight w:val="0"/>
      <w:marTop w:val="0"/>
      <w:marBottom w:val="0"/>
      <w:divBdr>
        <w:top w:val="none" w:sz="0" w:space="0" w:color="auto"/>
        <w:left w:val="none" w:sz="0" w:space="0" w:color="auto"/>
        <w:bottom w:val="none" w:sz="0" w:space="0" w:color="auto"/>
        <w:right w:val="none" w:sz="0" w:space="0" w:color="auto"/>
      </w:divBdr>
    </w:div>
    <w:div w:id="1321931712">
      <w:bodyDiv w:val="1"/>
      <w:marLeft w:val="0"/>
      <w:marRight w:val="0"/>
      <w:marTop w:val="0"/>
      <w:marBottom w:val="0"/>
      <w:divBdr>
        <w:top w:val="none" w:sz="0" w:space="0" w:color="auto"/>
        <w:left w:val="none" w:sz="0" w:space="0" w:color="auto"/>
        <w:bottom w:val="none" w:sz="0" w:space="0" w:color="auto"/>
        <w:right w:val="none" w:sz="0" w:space="0" w:color="auto"/>
      </w:divBdr>
    </w:div>
    <w:div w:id="1373992227">
      <w:bodyDiv w:val="1"/>
      <w:marLeft w:val="0"/>
      <w:marRight w:val="0"/>
      <w:marTop w:val="0"/>
      <w:marBottom w:val="0"/>
      <w:divBdr>
        <w:top w:val="none" w:sz="0" w:space="0" w:color="auto"/>
        <w:left w:val="none" w:sz="0" w:space="0" w:color="auto"/>
        <w:bottom w:val="none" w:sz="0" w:space="0" w:color="auto"/>
        <w:right w:val="none" w:sz="0" w:space="0" w:color="auto"/>
      </w:divBdr>
    </w:div>
    <w:div w:id="1386684217">
      <w:bodyDiv w:val="1"/>
      <w:marLeft w:val="0"/>
      <w:marRight w:val="0"/>
      <w:marTop w:val="0"/>
      <w:marBottom w:val="0"/>
      <w:divBdr>
        <w:top w:val="none" w:sz="0" w:space="0" w:color="auto"/>
        <w:left w:val="none" w:sz="0" w:space="0" w:color="auto"/>
        <w:bottom w:val="none" w:sz="0" w:space="0" w:color="auto"/>
        <w:right w:val="none" w:sz="0" w:space="0" w:color="auto"/>
      </w:divBdr>
    </w:div>
    <w:div w:id="1571430309">
      <w:bodyDiv w:val="1"/>
      <w:marLeft w:val="0"/>
      <w:marRight w:val="0"/>
      <w:marTop w:val="0"/>
      <w:marBottom w:val="0"/>
      <w:divBdr>
        <w:top w:val="none" w:sz="0" w:space="0" w:color="auto"/>
        <w:left w:val="none" w:sz="0" w:space="0" w:color="auto"/>
        <w:bottom w:val="none" w:sz="0" w:space="0" w:color="auto"/>
        <w:right w:val="none" w:sz="0" w:space="0" w:color="auto"/>
      </w:divBdr>
    </w:div>
    <w:div w:id="1597010005">
      <w:bodyDiv w:val="1"/>
      <w:marLeft w:val="0"/>
      <w:marRight w:val="0"/>
      <w:marTop w:val="0"/>
      <w:marBottom w:val="0"/>
      <w:divBdr>
        <w:top w:val="none" w:sz="0" w:space="0" w:color="auto"/>
        <w:left w:val="none" w:sz="0" w:space="0" w:color="auto"/>
        <w:bottom w:val="none" w:sz="0" w:space="0" w:color="auto"/>
        <w:right w:val="none" w:sz="0" w:space="0" w:color="auto"/>
      </w:divBdr>
    </w:div>
    <w:div w:id="1622689325">
      <w:bodyDiv w:val="1"/>
      <w:marLeft w:val="0"/>
      <w:marRight w:val="0"/>
      <w:marTop w:val="0"/>
      <w:marBottom w:val="0"/>
      <w:divBdr>
        <w:top w:val="none" w:sz="0" w:space="0" w:color="auto"/>
        <w:left w:val="none" w:sz="0" w:space="0" w:color="auto"/>
        <w:bottom w:val="none" w:sz="0" w:space="0" w:color="auto"/>
        <w:right w:val="none" w:sz="0" w:space="0" w:color="auto"/>
      </w:divBdr>
    </w:div>
    <w:div w:id="1790319351">
      <w:bodyDiv w:val="1"/>
      <w:marLeft w:val="0"/>
      <w:marRight w:val="0"/>
      <w:marTop w:val="0"/>
      <w:marBottom w:val="0"/>
      <w:divBdr>
        <w:top w:val="none" w:sz="0" w:space="0" w:color="auto"/>
        <w:left w:val="none" w:sz="0" w:space="0" w:color="auto"/>
        <w:bottom w:val="none" w:sz="0" w:space="0" w:color="auto"/>
        <w:right w:val="none" w:sz="0" w:space="0" w:color="auto"/>
      </w:divBdr>
      <w:divsChild>
        <w:div w:id="1155218023">
          <w:marLeft w:val="0"/>
          <w:marRight w:val="0"/>
          <w:marTop w:val="0"/>
          <w:marBottom w:val="0"/>
          <w:divBdr>
            <w:top w:val="none" w:sz="0" w:space="0" w:color="auto"/>
            <w:left w:val="none" w:sz="0" w:space="0" w:color="auto"/>
            <w:bottom w:val="none" w:sz="0" w:space="0" w:color="auto"/>
            <w:right w:val="none" w:sz="0" w:space="0" w:color="auto"/>
          </w:divBdr>
          <w:divsChild>
            <w:div w:id="1858151866">
              <w:marLeft w:val="0"/>
              <w:marRight w:val="0"/>
              <w:marTop w:val="0"/>
              <w:marBottom w:val="0"/>
              <w:divBdr>
                <w:top w:val="none" w:sz="0" w:space="0" w:color="auto"/>
                <w:left w:val="none" w:sz="0" w:space="0" w:color="auto"/>
                <w:bottom w:val="none" w:sz="0" w:space="0" w:color="auto"/>
                <w:right w:val="none" w:sz="0" w:space="0" w:color="auto"/>
              </w:divBdr>
              <w:divsChild>
                <w:div w:id="182668796">
                  <w:marLeft w:val="0"/>
                  <w:marRight w:val="0"/>
                  <w:marTop w:val="0"/>
                  <w:marBottom w:val="0"/>
                  <w:divBdr>
                    <w:top w:val="none" w:sz="0" w:space="0" w:color="auto"/>
                    <w:left w:val="none" w:sz="0" w:space="0" w:color="auto"/>
                    <w:bottom w:val="none" w:sz="0" w:space="0" w:color="auto"/>
                    <w:right w:val="none" w:sz="0" w:space="0" w:color="auto"/>
                  </w:divBdr>
                </w:div>
                <w:div w:id="1600408050">
                  <w:marLeft w:val="0"/>
                  <w:marRight w:val="0"/>
                  <w:marTop w:val="0"/>
                  <w:marBottom w:val="0"/>
                  <w:divBdr>
                    <w:top w:val="none" w:sz="0" w:space="0" w:color="auto"/>
                    <w:left w:val="none" w:sz="0" w:space="0" w:color="auto"/>
                    <w:bottom w:val="none" w:sz="0" w:space="0" w:color="auto"/>
                    <w:right w:val="none" w:sz="0" w:space="0" w:color="auto"/>
                  </w:divBdr>
                  <w:divsChild>
                    <w:div w:id="148604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671153">
              <w:marLeft w:val="0"/>
              <w:marRight w:val="0"/>
              <w:marTop w:val="0"/>
              <w:marBottom w:val="0"/>
              <w:divBdr>
                <w:top w:val="none" w:sz="0" w:space="0" w:color="auto"/>
                <w:left w:val="none" w:sz="0" w:space="0" w:color="auto"/>
                <w:bottom w:val="none" w:sz="0" w:space="0" w:color="auto"/>
                <w:right w:val="none" w:sz="0" w:space="0" w:color="auto"/>
              </w:divBdr>
            </w:div>
          </w:divsChild>
        </w:div>
        <w:div w:id="1506087786">
          <w:marLeft w:val="0"/>
          <w:marRight w:val="0"/>
          <w:marTop w:val="225"/>
          <w:marBottom w:val="120"/>
          <w:divBdr>
            <w:top w:val="none" w:sz="0" w:space="0" w:color="auto"/>
            <w:left w:val="none" w:sz="0" w:space="0" w:color="auto"/>
            <w:bottom w:val="none" w:sz="0" w:space="0" w:color="auto"/>
            <w:right w:val="none" w:sz="0" w:space="0" w:color="auto"/>
          </w:divBdr>
        </w:div>
        <w:div w:id="68814227">
          <w:marLeft w:val="0"/>
          <w:marRight w:val="0"/>
          <w:marTop w:val="225"/>
          <w:marBottom w:val="0"/>
          <w:divBdr>
            <w:top w:val="single" w:sz="6" w:space="11" w:color="E6E6E6"/>
            <w:left w:val="none" w:sz="0" w:space="0" w:color="auto"/>
            <w:bottom w:val="single" w:sz="6" w:space="11" w:color="E6E6E6"/>
            <w:right w:val="none" w:sz="0" w:space="0" w:color="auto"/>
          </w:divBdr>
          <w:divsChild>
            <w:div w:id="1484930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731276">
      <w:bodyDiv w:val="1"/>
      <w:marLeft w:val="0"/>
      <w:marRight w:val="0"/>
      <w:marTop w:val="0"/>
      <w:marBottom w:val="0"/>
      <w:divBdr>
        <w:top w:val="none" w:sz="0" w:space="0" w:color="auto"/>
        <w:left w:val="none" w:sz="0" w:space="0" w:color="auto"/>
        <w:bottom w:val="none" w:sz="0" w:space="0" w:color="auto"/>
        <w:right w:val="none" w:sz="0" w:space="0" w:color="auto"/>
      </w:divBdr>
    </w:div>
    <w:div w:id="201444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cience.sciencemag.org/content/359/6380/1080" TargetMode="External"/><Relationship Id="rId18" Type="http://schemas.openxmlformats.org/officeDocument/2006/relationships/hyperlink" Target="https://www.nature.com/articles/d41586-018-06879-z" TargetMode="External"/><Relationship Id="rId26" Type="http://schemas.openxmlformats.org/officeDocument/2006/relationships/hyperlink" Target="https://www.sciencemag.org/news/2018/03/new-generation-batteries-could-better-power-aerial-drones-underwater-robots" TargetMode="External"/><Relationship Id="rId3" Type="http://schemas.openxmlformats.org/officeDocument/2006/relationships/styles" Target="styles.xml"/><Relationship Id="rId21" Type="http://schemas.openxmlformats.org/officeDocument/2006/relationships/hyperlink" Target="https://science.sciencemag.org/content/334/6061/1383"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science.sciencemag.org/content/352/6289/1046" TargetMode="External"/><Relationship Id="rId17" Type="http://schemas.openxmlformats.org/officeDocument/2006/relationships/hyperlink" Target="https://www.natureindex.com/news-blog/the-nobel-gender-gap-is-worse-than-you-think" TargetMode="External"/><Relationship Id="rId25" Type="http://schemas.openxmlformats.org/officeDocument/2006/relationships/hyperlink" Target="https://www.sciencemag.org/news/2018/08/powerful-new-battery-could-help-usher-green-power-grid"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natureindex.com/news-blog/the-nobel-gender-gap-is-worse-than-you-think" TargetMode="External"/><Relationship Id="rId20" Type="http://schemas.openxmlformats.org/officeDocument/2006/relationships/hyperlink" Target="https://advances.sciencemag.org/content/5/8/eaav6262" TargetMode="External"/><Relationship Id="rId29" Type="http://schemas.openxmlformats.org/officeDocument/2006/relationships/hyperlink" Target="https://www.sciencemag.org/category/scientific-communit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cience.sciencemag.org/content/192/4244/1126/" TargetMode="External"/><Relationship Id="rId24" Type="http://schemas.openxmlformats.org/officeDocument/2006/relationships/hyperlink" Target="https://www.sciencemag.org/news/2019/05/new-generation-lithium-ion-batteries-could-hold-more-charge-without-catching-fire"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natureindex.com/news-blog/the-nobel-gender-gap-is-worse-than-you-think" TargetMode="External"/><Relationship Id="rId23" Type="http://schemas.openxmlformats.org/officeDocument/2006/relationships/hyperlink" Target="https://science.sciencemag.org/content/192/4244/1126" TargetMode="External"/><Relationship Id="rId28" Type="http://schemas.openxmlformats.org/officeDocument/2006/relationships/hyperlink" Target="https://www.sciencemag.org/category/chemistry" TargetMode="External"/><Relationship Id="rId10" Type="http://schemas.openxmlformats.org/officeDocument/2006/relationships/hyperlink" Target="https://www.sciencemag.org/author/science-news-staff" TargetMode="External"/><Relationship Id="rId19" Type="http://schemas.openxmlformats.org/officeDocument/2006/relationships/hyperlink" Target="https://www.nature.com/articles/s41599-019-0256-3"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ciencemag.org/news/2019/10/nobel-prize-chemistry-goes-development-lithium-batteries" TargetMode="External"/><Relationship Id="rId14" Type="http://schemas.openxmlformats.org/officeDocument/2006/relationships/hyperlink" Target="https://www.sciencemag.org/news/2018/08/powerful-new-battery-could-help-usher-green-power-grid" TargetMode="External"/><Relationship Id="rId22" Type="http://schemas.openxmlformats.org/officeDocument/2006/relationships/hyperlink" Target="https://science.sciencemag.org/content/312/5771/254" TargetMode="External"/><Relationship Id="rId27" Type="http://schemas.openxmlformats.org/officeDocument/2006/relationships/hyperlink" Target="https://science.sciencemag.org/content/296/5571/1224" TargetMode="External"/><Relationship Id="rId30" Type="http://schemas.openxmlformats.org/officeDocument/2006/relationships/hyperlink" Target="https://www.sciencemag.org/author/science-news-staff" TargetMode="External"/><Relationship Id="rId35"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www.SmashingScienceCN.org" TargetMode="External"/><Relationship Id="rId2" Type="http://schemas.openxmlformats.org/officeDocument/2006/relationships/hyperlink" Target="http://www.SmashingScience.org"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3" Type="http://schemas.openxmlformats.org/officeDocument/2006/relationships/hyperlink" Target="http://www.SmashingScienceCN.org" TargetMode="External"/><Relationship Id="rId2" Type="http://schemas.openxmlformats.org/officeDocument/2006/relationships/hyperlink" Target="http://www.SmashingScience.org" TargetMode="External"/><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tri\OneDrive\Documents\Custom%20Office%20Templates\Smashing%20worksheet%20v3%20C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82DD2-6921-44C3-BA77-52EE86D42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Smashing worksheet v3 CN</Template>
  <TotalTime>1</TotalTime>
  <Pages>4</Pages>
  <Words>1388</Words>
  <Characters>7914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Paddy Smashing</dc:creator>
  <cp:keywords/>
  <cp:lastModifiedBy>Paddy Smashing</cp:lastModifiedBy>
  <cp:revision>1</cp:revision>
  <dcterms:created xsi:type="dcterms:W3CDTF">2020-06-12T04:26:00Z</dcterms:created>
  <dcterms:modified xsi:type="dcterms:W3CDTF">2020-06-12T04:27:00Z</dcterms:modified>
</cp:coreProperties>
</file>